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1F9" w:rsidRPr="003C3A1E" w:rsidRDefault="00C821F9" w:rsidP="00CC0FA3">
      <w:pPr>
        <w:widowControl w:val="0"/>
        <w:tabs>
          <w:tab w:val="left" w:pos="0"/>
          <w:tab w:val="left" w:pos="9639"/>
        </w:tabs>
        <w:overflowPunct w:val="0"/>
        <w:autoSpaceDE w:val="0"/>
        <w:autoSpaceDN w:val="0"/>
        <w:adjustRightInd w:val="0"/>
        <w:spacing w:line="253" w:lineRule="auto"/>
        <w:ind w:right="-1" w:firstLine="567"/>
        <w:jc w:val="center"/>
        <w:rPr>
          <w:b/>
          <w:bCs/>
        </w:rPr>
      </w:pPr>
      <w:r w:rsidRPr="003C3A1E">
        <w:rPr>
          <w:b/>
          <w:bCs/>
        </w:rPr>
        <w:t>ПЪЛНОМОЩНО – ОБРАЗЕЦ</w:t>
      </w:r>
    </w:p>
    <w:p w:rsidR="00C821F9" w:rsidRPr="003C3A1E" w:rsidRDefault="00C821F9" w:rsidP="00CC0FA3">
      <w:pPr>
        <w:widowControl w:val="0"/>
        <w:tabs>
          <w:tab w:val="left" w:pos="0"/>
          <w:tab w:val="left" w:pos="9639"/>
        </w:tabs>
        <w:overflowPunct w:val="0"/>
        <w:autoSpaceDE w:val="0"/>
        <w:autoSpaceDN w:val="0"/>
        <w:adjustRightInd w:val="0"/>
        <w:spacing w:line="253" w:lineRule="auto"/>
        <w:ind w:right="-1" w:firstLine="567"/>
        <w:jc w:val="center"/>
        <w:rPr>
          <w:b/>
          <w:bCs/>
        </w:rPr>
      </w:pPr>
      <w:r w:rsidRPr="003C3A1E">
        <w:rPr>
          <w:b/>
          <w:bCs/>
        </w:rPr>
        <w:t xml:space="preserve">за представляване на акционер в </w:t>
      </w:r>
      <w:r w:rsidR="0002157F" w:rsidRPr="003C3A1E">
        <w:rPr>
          <w:b/>
          <w:bCs/>
        </w:rPr>
        <w:t>ред</w:t>
      </w:r>
      <w:r w:rsidR="00354F73" w:rsidRPr="003C3A1E">
        <w:rPr>
          <w:b/>
          <w:bCs/>
        </w:rPr>
        <w:t>ов</w:t>
      </w:r>
      <w:r w:rsidR="0002157F" w:rsidRPr="003C3A1E">
        <w:rPr>
          <w:b/>
          <w:bCs/>
        </w:rPr>
        <w:t>но</w:t>
      </w:r>
      <w:r w:rsidRPr="003C3A1E">
        <w:rPr>
          <w:b/>
          <w:bCs/>
        </w:rPr>
        <w:t xml:space="preserve"> Общо събрание на акционерите на „Слънчев бряг” АД</w:t>
      </w:r>
      <w:r w:rsidR="00354F73" w:rsidRPr="003C3A1E">
        <w:rPr>
          <w:b/>
          <w:bCs/>
        </w:rPr>
        <w:t xml:space="preserve"> на 2</w:t>
      </w:r>
      <w:r w:rsidR="00CC0FA3">
        <w:rPr>
          <w:b/>
          <w:bCs/>
          <w:lang w:val="en-US"/>
        </w:rPr>
        <w:t>8</w:t>
      </w:r>
      <w:r w:rsidR="00354F73" w:rsidRPr="003C3A1E">
        <w:rPr>
          <w:b/>
          <w:bCs/>
        </w:rPr>
        <w:t>.06.202</w:t>
      </w:r>
      <w:r w:rsidR="00CC0FA3">
        <w:rPr>
          <w:b/>
          <w:bCs/>
          <w:lang w:val="en-US"/>
        </w:rPr>
        <w:t>3</w:t>
      </w:r>
      <w:r w:rsidR="00354F73" w:rsidRPr="003C3A1E">
        <w:rPr>
          <w:b/>
          <w:bCs/>
        </w:rPr>
        <w:t>г, 11:00ч.</w:t>
      </w:r>
    </w:p>
    <w:p w:rsidR="00C821F9" w:rsidRPr="00012807" w:rsidRDefault="00C821F9" w:rsidP="00CC0FA3">
      <w:pPr>
        <w:widowControl w:val="0"/>
        <w:tabs>
          <w:tab w:val="left" w:pos="0"/>
          <w:tab w:val="left" w:pos="9639"/>
        </w:tabs>
        <w:overflowPunct w:val="0"/>
        <w:autoSpaceDE w:val="0"/>
        <w:autoSpaceDN w:val="0"/>
        <w:adjustRightInd w:val="0"/>
        <w:spacing w:line="253" w:lineRule="auto"/>
        <w:ind w:right="-1" w:firstLine="567"/>
        <w:jc w:val="center"/>
        <w:rPr>
          <w:b/>
          <w:i/>
          <w:color w:val="FF0000"/>
        </w:rPr>
      </w:pPr>
      <w:r w:rsidRPr="00012807">
        <w:rPr>
          <w:b/>
          <w:i/>
          <w:color w:val="FF0000"/>
        </w:rPr>
        <w:t>с нотариална заверка за подпис и съдържание</w:t>
      </w:r>
    </w:p>
    <w:p w:rsidR="00C821F9" w:rsidRPr="003C3A1E" w:rsidRDefault="00C821F9" w:rsidP="00CC0FA3">
      <w:pPr>
        <w:tabs>
          <w:tab w:val="left" w:pos="0"/>
          <w:tab w:val="left" w:pos="9639"/>
          <w:tab w:val="left" w:pos="9923"/>
        </w:tabs>
        <w:ind w:right="-1" w:firstLine="567"/>
        <w:jc w:val="both"/>
        <w:rPr>
          <w:b/>
        </w:rPr>
      </w:pPr>
      <w:r w:rsidRPr="003C3A1E">
        <w:t xml:space="preserve">На основание чл. 226 от ТЗ във връзка с чл. 116, ал.1 от Закона за публично предлагане на ценни книжа, за предстоящото </w:t>
      </w:r>
      <w:r w:rsidR="0002157F" w:rsidRPr="003C3A1E">
        <w:t>РЕД</w:t>
      </w:r>
      <w:r w:rsidR="00354F73" w:rsidRPr="003C3A1E">
        <w:t>ОВ</w:t>
      </w:r>
      <w:r w:rsidRPr="003C3A1E">
        <w:t>НО ОБЩО</w:t>
      </w:r>
      <w:r w:rsidR="00CC0FA3">
        <w:rPr>
          <w:lang w:val="en-US"/>
        </w:rPr>
        <w:t xml:space="preserve"> </w:t>
      </w:r>
      <w:r w:rsidRPr="003C3A1E">
        <w:t xml:space="preserve">СЪБРАНИЕ НА АКЦИОНЕРИТЕ, НА „СЛЪНЧЕВ БРЯГ“ АД, насрочено за </w:t>
      </w:r>
      <w:r w:rsidR="00354F73" w:rsidRPr="003C3A1E">
        <w:rPr>
          <w:b/>
        </w:rPr>
        <w:t>2</w:t>
      </w:r>
      <w:r w:rsidR="00CC0FA3">
        <w:rPr>
          <w:b/>
          <w:lang w:val="en-US"/>
        </w:rPr>
        <w:t>8</w:t>
      </w:r>
      <w:r w:rsidR="00354F73" w:rsidRPr="003C3A1E">
        <w:rPr>
          <w:b/>
        </w:rPr>
        <w:t>-</w:t>
      </w:r>
      <w:r w:rsidR="00CC0FA3">
        <w:rPr>
          <w:b/>
        </w:rPr>
        <w:t>м</w:t>
      </w:r>
      <w:r w:rsidR="00756852" w:rsidRPr="003C3A1E">
        <w:rPr>
          <w:b/>
        </w:rPr>
        <w:t xml:space="preserve">и </w:t>
      </w:r>
      <w:r w:rsidR="00354F73" w:rsidRPr="003C3A1E">
        <w:rPr>
          <w:b/>
        </w:rPr>
        <w:t>юни</w:t>
      </w:r>
      <w:r w:rsidR="00756852" w:rsidRPr="003C3A1E">
        <w:rPr>
          <w:b/>
        </w:rPr>
        <w:t xml:space="preserve"> 202</w:t>
      </w:r>
      <w:r w:rsidR="00CC0FA3">
        <w:rPr>
          <w:b/>
          <w:lang w:val="en-US"/>
        </w:rPr>
        <w:t>3</w:t>
      </w:r>
      <w:r w:rsidR="00756852" w:rsidRPr="003C3A1E">
        <w:rPr>
          <w:b/>
        </w:rPr>
        <w:t>г. (с</w:t>
      </w:r>
      <w:r w:rsidR="0002157F" w:rsidRPr="003C3A1E">
        <w:rPr>
          <w:b/>
        </w:rPr>
        <w:t>ряда</w:t>
      </w:r>
      <w:r w:rsidR="00756852" w:rsidRPr="003C3A1E">
        <w:rPr>
          <w:b/>
        </w:rPr>
        <w:t xml:space="preserve">), от 11:00 часа </w:t>
      </w:r>
      <w:r w:rsidR="00756852" w:rsidRPr="003C3A1E">
        <w:t>(източноевропейско стандартно време),а координирано универсално време 8:00ч. (</w:t>
      </w:r>
      <w:r w:rsidR="00756852" w:rsidRPr="003C3A1E">
        <w:rPr>
          <w:lang w:val="en-US"/>
        </w:rPr>
        <w:t>UTC</w:t>
      </w:r>
      <w:r w:rsidR="00756852" w:rsidRPr="003C3A1E">
        <w:t xml:space="preserve">), в </w:t>
      </w:r>
      <w:r w:rsidR="00756852" w:rsidRPr="003C3A1E">
        <w:rPr>
          <w:bCs/>
        </w:rPr>
        <w:t xml:space="preserve">седалището и адреса на дружеството </w:t>
      </w:r>
      <w:r w:rsidR="00756852" w:rsidRPr="003C3A1E">
        <w:t xml:space="preserve">в </w:t>
      </w:r>
      <w:r w:rsidR="00756852" w:rsidRPr="003C3A1E">
        <w:rPr>
          <w:b/>
          <w:bCs/>
        </w:rPr>
        <w:t xml:space="preserve">к.к. Слънчев бряг, 8240, гр.Несебър, </w:t>
      </w:r>
      <w:r w:rsidR="00756852" w:rsidRPr="003C3A1E">
        <w:rPr>
          <w:bCs/>
        </w:rPr>
        <w:t>- административната сграда на „Слънчев бряг“ АД - Главна дирекция, ет.2, голяма заседателна зала</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rPr>
          <w:b/>
        </w:rPr>
      </w:pP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rPr>
          <w:b/>
        </w:rPr>
      </w:pPr>
      <w:r w:rsidRPr="003C3A1E">
        <w:rPr>
          <w:b/>
        </w:rPr>
        <w:t>В случай, че упълномощителят е акционер – юридическо лице:</w:t>
      </w:r>
    </w:p>
    <w:p w:rsidR="00C821F9" w:rsidRPr="003C3A1E" w:rsidRDefault="00C821F9" w:rsidP="00CC0FA3">
      <w:pPr>
        <w:tabs>
          <w:tab w:val="left" w:pos="0"/>
          <w:tab w:val="left" w:pos="9639"/>
          <w:tab w:val="left" w:pos="9923"/>
        </w:tabs>
        <w:ind w:right="-1" w:firstLine="567"/>
        <w:jc w:val="both"/>
      </w:pPr>
      <w:r w:rsidRPr="003C3A1E">
        <w:t>Долуподписаният, ……………</w:t>
      </w:r>
      <w:r w:rsidR="00012807">
        <w:t>…………………………………………..</w:t>
      </w:r>
      <w:r w:rsidRPr="003C3A1E">
        <w:t>……………, ЕГН ....................., притежаващ документ за самоличност № ......................., издаден на .................... г. от ...................., с адрес: гр. ......</w:t>
      </w:r>
      <w:r w:rsidR="00012807">
        <w:t>..........</w:t>
      </w:r>
      <w:r w:rsidRPr="003C3A1E">
        <w:t>........., ул. ...</w:t>
      </w:r>
      <w:r w:rsidR="00012807">
        <w:t>...................</w:t>
      </w:r>
      <w:r w:rsidRPr="003C3A1E">
        <w:t>.......№ ...., ет.........., ап.........., в качеството си на представляващ ……………………, със седалище и адрес на управление ………………………, ул……………….№., ет……., ЕИК …………….., акционер на ……………</w:t>
      </w:r>
      <w:r w:rsidR="00012807">
        <w:t>……….</w:t>
      </w:r>
      <w:r w:rsidRPr="003C3A1E">
        <w:t xml:space="preserve">………., притежаващ ....................... /......................./ броя поименни, безналични акции с право на глас от капитала на „Слънчев бряг” АД, </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rPr>
          <w:b/>
        </w:rPr>
      </w:pPr>
      <w:r w:rsidRPr="003C3A1E">
        <w:rPr>
          <w:b/>
        </w:rPr>
        <w:t>Или, в случай, че упълномощителят е акционер – физическо лице:</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r w:rsidRPr="003C3A1E">
        <w:t>Долуподписаният, ……</w:t>
      </w:r>
      <w:r w:rsidR="00012807">
        <w:t>………………</w:t>
      </w:r>
      <w:r w:rsidRPr="003C3A1E">
        <w:t>……………………, ЕГН ....................., притежаващ документ за самоличност № ......................., издаден на .................... г. от ...................., с адрес: гр. ...</w:t>
      </w:r>
      <w:r w:rsidR="00012807">
        <w:t>..........................</w:t>
      </w:r>
      <w:r w:rsidRPr="003C3A1E">
        <w:t>............, ул. .....</w:t>
      </w:r>
      <w:r w:rsidR="00012807">
        <w:t>................................</w:t>
      </w:r>
      <w:r w:rsidRPr="003C3A1E">
        <w:t>.....№ ...., ет.........., ап.........., в качеството си акционер на ……………………., притежаващ ....................... /......................./ броя поименни, безналични акции с право на глас от капитала на „Слънчев бряг” АД, на основание чл. 226 от ТЗ във връзка с чл. 116, ал. 1 от Закона за публично предлагане на ценни книжа</w:t>
      </w:r>
    </w:p>
    <w:p w:rsidR="00C821F9" w:rsidRPr="003C3A1E" w:rsidRDefault="00C821F9" w:rsidP="00CC0FA3">
      <w:pPr>
        <w:widowControl w:val="0"/>
        <w:tabs>
          <w:tab w:val="left" w:pos="0"/>
          <w:tab w:val="left" w:pos="9639"/>
          <w:tab w:val="left" w:pos="9923"/>
        </w:tabs>
        <w:autoSpaceDE w:val="0"/>
        <w:autoSpaceDN w:val="0"/>
        <w:adjustRightInd w:val="0"/>
        <w:spacing w:line="253" w:lineRule="exact"/>
        <w:ind w:right="-1" w:firstLine="567"/>
        <w:jc w:val="both"/>
      </w:pPr>
    </w:p>
    <w:p w:rsidR="00C821F9" w:rsidRPr="003C3A1E" w:rsidRDefault="00C821F9" w:rsidP="00CC0FA3">
      <w:pPr>
        <w:widowControl w:val="0"/>
        <w:tabs>
          <w:tab w:val="left" w:pos="0"/>
          <w:tab w:val="left" w:pos="9639"/>
          <w:tab w:val="left" w:pos="9923"/>
        </w:tabs>
        <w:overflowPunct w:val="0"/>
        <w:autoSpaceDE w:val="0"/>
        <w:autoSpaceDN w:val="0"/>
        <w:adjustRightInd w:val="0"/>
        <w:spacing w:line="386" w:lineRule="auto"/>
        <w:ind w:right="-1" w:firstLine="567"/>
        <w:jc w:val="center"/>
        <w:rPr>
          <w:b/>
          <w:bCs/>
        </w:rPr>
      </w:pPr>
      <w:r w:rsidRPr="003C3A1E">
        <w:rPr>
          <w:b/>
          <w:bCs/>
        </w:rPr>
        <w:t>УПЪЛНОМОЩА</w:t>
      </w:r>
      <w:r w:rsidR="00354F73" w:rsidRPr="003C3A1E">
        <w:rPr>
          <w:b/>
          <w:bCs/>
        </w:rPr>
        <w:t>ВА</w:t>
      </w:r>
      <w:r w:rsidRPr="003C3A1E">
        <w:rPr>
          <w:b/>
          <w:bCs/>
        </w:rPr>
        <w:t>М</w:t>
      </w:r>
    </w:p>
    <w:p w:rsidR="00C821F9" w:rsidRPr="003C3A1E" w:rsidRDefault="00C821F9" w:rsidP="00CC0FA3">
      <w:pPr>
        <w:widowControl w:val="0"/>
        <w:tabs>
          <w:tab w:val="left" w:pos="0"/>
          <w:tab w:val="left" w:pos="9639"/>
          <w:tab w:val="left" w:pos="9923"/>
        </w:tabs>
        <w:overflowPunct w:val="0"/>
        <w:autoSpaceDE w:val="0"/>
        <w:autoSpaceDN w:val="0"/>
        <w:adjustRightInd w:val="0"/>
        <w:spacing w:line="386" w:lineRule="auto"/>
        <w:ind w:right="-1" w:firstLine="567"/>
        <w:jc w:val="both"/>
      </w:pPr>
      <w:r w:rsidRPr="003C3A1E">
        <w:rPr>
          <w:b/>
          <w:bCs/>
        </w:rPr>
        <w:t>В случай на пълномощник физическо лице:</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r w:rsidRPr="003C3A1E">
        <w:t>………</w:t>
      </w:r>
      <w:r w:rsidR="003C3A1E">
        <w:t>……………………….</w:t>
      </w:r>
      <w:r w:rsidRPr="003C3A1E">
        <w:t>………………, ЕГН ………………………, л.к. № ……………., издадена от МВР …………............... на .......................г., с адрес:…</w:t>
      </w:r>
      <w:r w:rsidR="00012807">
        <w:t>………………………</w:t>
      </w:r>
      <w:r w:rsidRPr="003C3A1E">
        <w:t>…………..,   ул…………………, №….., ет. ………, ап…………,</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rPr>
          <w:b/>
        </w:rPr>
      </w:pPr>
      <w:r w:rsidRPr="003C3A1E">
        <w:rPr>
          <w:b/>
        </w:rPr>
        <w:t>Или, в случай на пълномощник юридическо лице:</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r w:rsidRPr="003C3A1E">
        <w:t>………………</w:t>
      </w:r>
      <w:r w:rsidR="003C3A1E">
        <w:t>……………………………..</w:t>
      </w:r>
      <w:r w:rsidRPr="003C3A1E">
        <w:t>……, със седалище и адрес на управление  ………………………, ул……………….№., ет……., ЕИК …………….., представлявано от ............................................................., ЕГН ..................., ………………………, л.к. № ……………., издадена от МВР ………… на .......................г., с адрес:…………….., ул…………………, №….., ет. ………, ап…………,</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pPr>
    </w:p>
    <w:p w:rsidR="00C821F9" w:rsidRPr="003C3A1E" w:rsidRDefault="00C821F9" w:rsidP="00CC0FA3">
      <w:pPr>
        <w:widowControl w:val="0"/>
        <w:tabs>
          <w:tab w:val="left" w:pos="0"/>
          <w:tab w:val="left" w:pos="9639"/>
          <w:tab w:val="left" w:pos="9923"/>
        </w:tabs>
        <w:overflowPunct w:val="0"/>
        <w:autoSpaceDE w:val="0"/>
        <w:autoSpaceDN w:val="0"/>
        <w:adjustRightInd w:val="0"/>
        <w:spacing w:line="246" w:lineRule="auto"/>
        <w:ind w:right="-1" w:firstLine="567"/>
        <w:jc w:val="both"/>
      </w:pPr>
      <w:r w:rsidRPr="003C3A1E">
        <w:t xml:space="preserve">да представлява управляваното от мен дружество / да ме представлява на </w:t>
      </w:r>
      <w:r w:rsidR="0002157F" w:rsidRPr="003C3A1E">
        <w:t>ред</w:t>
      </w:r>
      <w:r w:rsidR="00354F73" w:rsidRPr="003C3A1E">
        <w:t>ов</w:t>
      </w:r>
      <w:r w:rsidR="0002157F" w:rsidRPr="003C3A1E">
        <w:t>но</w:t>
      </w:r>
      <w:r w:rsidRPr="003C3A1E">
        <w:t xml:space="preserve"> Общо събрание на акционерите на </w:t>
      </w:r>
      <w:r w:rsidRPr="003C3A1E">
        <w:rPr>
          <w:b/>
          <w:bCs/>
        </w:rPr>
        <w:t>„Слънчев бряг”АД</w:t>
      </w:r>
      <w:r w:rsidRPr="003C3A1E">
        <w:t>, което ще се проведе на</w:t>
      </w:r>
      <w:r w:rsidR="00CC0FA3">
        <w:t xml:space="preserve"> </w:t>
      </w:r>
      <w:r w:rsidR="00354F73" w:rsidRPr="003C3A1E">
        <w:rPr>
          <w:b/>
        </w:rPr>
        <w:t>2</w:t>
      </w:r>
      <w:r w:rsidR="00CC0FA3">
        <w:rPr>
          <w:b/>
        </w:rPr>
        <w:t>8</w:t>
      </w:r>
      <w:r w:rsidR="00756852" w:rsidRPr="003C3A1E">
        <w:rPr>
          <w:b/>
        </w:rPr>
        <w:t>-</w:t>
      </w:r>
      <w:r w:rsidR="00CC0FA3">
        <w:rPr>
          <w:b/>
        </w:rPr>
        <w:t>м</w:t>
      </w:r>
      <w:r w:rsidR="00756852" w:rsidRPr="003C3A1E">
        <w:rPr>
          <w:b/>
        </w:rPr>
        <w:t>и</w:t>
      </w:r>
      <w:r w:rsidR="00CC0FA3">
        <w:rPr>
          <w:b/>
        </w:rPr>
        <w:t xml:space="preserve"> </w:t>
      </w:r>
      <w:r w:rsidR="00354F73" w:rsidRPr="003C3A1E">
        <w:rPr>
          <w:b/>
        </w:rPr>
        <w:t>юни</w:t>
      </w:r>
      <w:r w:rsidR="00CC0FA3">
        <w:rPr>
          <w:b/>
        </w:rPr>
        <w:t xml:space="preserve"> </w:t>
      </w:r>
      <w:r w:rsidR="00756852" w:rsidRPr="003C3A1E">
        <w:rPr>
          <w:b/>
        </w:rPr>
        <w:t>202</w:t>
      </w:r>
      <w:r w:rsidR="00CC0FA3">
        <w:rPr>
          <w:b/>
        </w:rPr>
        <w:t>3</w:t>
      </w:r>
      <w:r w:rsidR="00756852" w:rsidRPr="003C3A1E">
        <w:rPr>
          <w:b/>
        </w:rPr>
        <w:t>г. (с</w:t>
      </w:r>
      <w:r w:rsidR="0002157F" w:rsidRPr="003C3A1E">
        <w:rPr>
          <w:b/>
        </w:rPr>
        <w:t>ряда</w:t>
      </w:r>
      <w:r w:rsidR="00756852" w:rsidRPr="003C3A1E">
        <w:rPr>
          <w:b/>
        </w:rPr>
        <w:t xml:space="preserve">), от 11:00 часа </w:t>
      </w:r>
      <w:r w:rsidR="00756852" w:rsidRPr="003C3A1E">
        <w:t>(източноевропейско стандартно време),</w:t>
      </w:r>
      <w:r w:rsidR="00CC0FA3">
        <w:t xml:space="preserve"> </w:t>
      </w:r>
      <w:r w:rsidR="00756852" w:rsidRPr="003C3A1E">
        <w:t>а координирано универсално време 8:00ч. (</w:t>
      </w:r>
      <w:r w:rsidR="00756852" w:rsidRPr="003C3A1E">
        <w:rPr>
          <w:lang w:val="en-US"/>
        </w:rPr>
        <w:t>UTC</w:t>
      </w:r>
      <w:r w:rsidR="00756852" w:rsidRPr="003C3A1E">
        <w:t xml:space="preserve">), в </w:t>
      </w:r>
      <w:r w:rsidR="00756852" w:rsidRPr="003C3A1E">
        <w:rPr>
          <w:bCs/>
        </w:rPr>
        <w:t xml:space="preserve">седалището и адреса на дружеството </w:t>
      </w:r>
      <w:r w:rsidR="00756852" w:rsidRPr="003C3A1E">
        <w:t xml:space="preserve">в </w:t>
      </w:r>
      <w:r w:rsidR="00756852" w:rsidRPr="003C3A1E">
        <w:rPr>
          <w:b/>
          <w:bCs/>
        </w:rPr>
        <w:t xml:space="preserve">к.к. Слънчев бряг, 8240, гр.Несебър, </w:t>
      </w:r>
      <w:r w:rsidR="00756852" w:rsidRPr="003C3A1E">
        <w:rPr>
          <w:bCs/>
        </w:rPr>
        <w:t>- административната сграда на „Слънчев бряг“ АД - Главна дирекция, ет.2, голяма заседателна зала</w:t>
      </w:r>
      <w:r w:rsidRPr="003C3A1E">
        <w:t xml:space="preserve">, и да гласува с ……………….. броя акции от капитала на дружеството по въпросите </w:t>
      </w:r>
      <w:r w:rsidRPr="003C3A1E">
        <w:rPr>
          <w:b/>
        </w:rPr>
        <w:t>по т.1</w:t>
      </w:r>
      <w:r w:rsidR="00CC0FA3">
        <w:rPr>
          <w:b/>
        </w:rPr>
        <w:t xml:space="preserve"> - </w:t>
      </w:r>
      <w:r w:rsidRPr="003C3A1E">
        <w:rPr>
          <w:b/>
        </w:rPr>
        <w:t>т.</w:t>
      </w:r>
      <w:r w:rsidR="00CC0FA3">
        <w:rPr>
          <w:b/>
        </w:rPr>
        <w:t xml:space="preserve">14 </w:t>
      </w:r>
      <w:r w:rsidRPr="003C3A1E">
        <w:rPr>
          <w:b/>
        </w:rPr>
        <w:t xml:space="preserve">от </w:t>
      </w:r>
      <w:r w:rsidRPr="003C3A1E">
        <w:t>дневния ред</w:t>
      </w:r>
      <w:r w:rsidRPr="003C3A1E">
        <w:rPr>
          <w:b/>
        </w:rPr>
        <w:t xml:space="preserve"> по Поканата, </w:t>
      </w:r>
      <w:r w:rsidRPr="003C3A1E">
        <w:t>обявена на …...202</w:t>
      </w:r>
      <w:r w:rsidR="00CC0FA3">
        <w:t>3</w:t>
      </w:r>
      <w:r w:rsidRPr="003C3A1E">
        <w:t>г. в Търговския регистър, съгласно указания по-долу начин, а именно:</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Приемане на Доклад за дейността на дружеството през 20</w:t>
      </w:r>
      <w:r w:rsidRPr="00CC0FA3">
        <w:rPr>
          <w:rFonts w:ascii="Times New Roman" w:hAnsi="Times New Roman"/>
          <w:sz w:val="24"/>
          <w:szCs w:val="24"/>
          <w:lang w:val="en-US"/>
        </w:rPr>
        <w:t>2</w:t>
      </w:r>
      <w:r w:rsidRPr="00CC0FA3">
        <w:rPr>
          <w:rFonts w:ascii="Times New Roman" w:hAnsi="Times New Roman"/>
          <w:sz w:val="24"/>
          <w:szCs w:val="24"/>
        </w:rPr>
        <w:t>2г. с рег.</w:t>
      </w:r>
      <w:r w:rsidRPr="00CC0FA3">
        <w:rPr>
          <w:rFonts w:ascii="Times New Roman" w:hAnsi="Times New Roman"/>
          <w:color w:val="000000"/>
          <w:sz w:val="24"/>
          <w:szCs w:val="24"/>
        </w:rPr>
        <w:t xml:space="preserve"> № В01-00-</w:t>
      </w:r>
      <w:r w:rsidRPr="00CC0FA3">
        <w:rPr>
          <w:rFonts w:ascii="Times New Roman" w:hAnsi="Times New Roman"/>
          <w:color w:val="000000"/>
          <w:sz w:val="24"/>
          <w:szCs w:val="24"/>
        </w:rPr>
        <w:lastRenderedPageBreak/>
        <w:t xml:space="preserve">21/27.02.2023г. </w:t>
      </w:r>
      <w:r w:rsidRPr="00CC0FA3">
        <w:rPr>
          <w:rFonts w:ascii="Times New Roman" w:hAnsi="Times New Roman"/>
          <w:sz w:val="24"/>
          <w:szCs w:val="24"/>
        </w:rPr>
        <w:t>и Анализ за дейността към 31.12.2022г.</w:t>
      </w:r>
      <w:r w:rsidRPr="00CC0FA3">
        <w:rPr>
          <w:rFonts w:ascii="Times New Roman" w:hAnsi="Times New Roman"/>
          <w:color w:val="000000"/>
          <w:sz w:val="24"/>
          <w:szCs w:val="24"/>
        </w:rPr>
        <w:t xml:space="preserve"> с рег.№ В01-00-22/27.02.2023г. </w:t>
      </w:r>
      <w:r w:rsidRPr="00CC0FA3">
        <w:rPr>
          <w:rFonts w:ascii="Times New Roman" w:hAnsi="Times New Roman"/>
          <w:sz w:val="24"/>
          <w:szCs w:val="24"/>
        </w:rPr>
        <w:t xml:space="preserve">на Съвета на директорите;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 ОС приема Доклада за дейността на дружеството през 20</w:t>
      </w:r>
      <w:r w:rsidRPr="00CC0FA3">
        <w:rPr>
          <w:rFonts w:ascii="Times New Roman" w:hAnsi="Times New Roman"/>
          <w:sz w:val="24"/>
          <w:szCs w:val="24"/>
          <w:lang w:val="en-US"/>
        </w:rPr>
        <w:t>2</w:t>
      </w:r>
      <w:r w:rsidRPr="00CC0FA3">
        <w:rPr>
          <w:rFonts w:ascii="Times New Roman" w:hAnsi="Times New Roman"/>
          <w:sz w:val="24"/>
          <w:szCs w:val="24"/>
        </w:rPr>
        <w:t>2г. с рег.</w:t>
      </w:r>
      <w:r w:rsidRPr="00CC0FA3">
        <w:rPr>
          <w:rFonts w:ascii="Times New Roman" w:hAnsi="Times New Roman"/>
          <w:color w:val="000000"/>
          <w:sz w:val="24"/>
          <w:szCs w:val="24"/>
        </w:rPr>
        <w:t xml:space="preserve"> № В01-00-21/27.02.2023г. </w:t>
      </w:r>
      <w:r w:rsidRPr="00CC0FA3">
        <w:rPr>
          <w:rFonts w:ascii="Times New Roman" w:hAnsi="Times New Roman"/>
          <w:sz w:val="24"/>
          <w:szCs w:val="24"/>
        </w:rPr>
        <w:t>и Анализ за дейността към 31.12.2022г.</w:t>
      </w:r>
      <w:r w:rsidRPr="00CC0FA3">
        <w:rPr>
          <w:rFonts w:ascii="Times New Roman" w:hAnsi="Times New Roman"/>
          <w:color w:val="000000"/>
          <w:sz w:val="24"/>
          <w:szCs w:val="24"/>
        </w:rPr>
        <w:t xml:space="preserve"> с рег.№ В01-00-22/27.02.2023г. </w:t>
      </w:r>
      <w:r w:rsidRPr="00CC0FA3">
        <w:rPr>
          <w:rFonts w:ascii="Times New Roman" w:hAnsi="Times New Roman"/>
          <w:sz w:val="24"/>
          <w:szCs w:val="24"/>
        </w:rPr>
        <w:t xml:space="preserve">на Съвета на директорите; 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bCs/>
          <w:sz w:val="24"/>
          <w:szCs w:val="24"/>
        </w:rPr>
        <w:t xml:space="preserve">Приемане (одобряване) на </w:t>
      </w:r>
      <w:r w:rsidRPr="00CC0FA3">
        <w:rPr>
          <w:rFonts w:ascii="Times New Roman" w:hAnsi="Times New Roman"/>
          <w:sz w:val="24"/>
          <w:szCs w:val="24"/>
        </w:rPr>
        <w:t>Годишен финансов отчет към 31.12.2022 г. с рег.</w:t>
      </w:r>
      <w:r w:rsidRPr="00CC0FA3">
        <w:rPr>
          <w:rFonts w:ascii="Times New Roman" w:hAnsi="Times New Roman"/>
          <w:color w:val="000000"/>
          <w:sz w:val="24"/>
          <w:szCs w:val="24"/>
        </w:rPr>
        <w:t xml:space="preserve"> № В01-00-19/27.02.2023 г. </w:t>
      </w:r>
      <w:r w:rsidRPr="00CC0FA3">
        <w:rPr>
          <w:rFonts w:ascii="Times New Roman" w:hAnsi="Times New Roman"/>
          <w:bCs/>
          <w:sz w:val="24"/>
          <w:szCs w:val="24"/>
        </w:rPr>
        <w:t xml:space="preserve">и </w:t>
      </w:r>
      <w:r w:rsidRPr="00CC0FA3">
        <w:rPr>
          <w:rFonts w:ascii="Times New Roman" w:hAnsi="Times New Roman"/>
          <w:color w:val="000000"/>
          <w:sz w:val="24"/>
          <w:szCs w:val="24"/>
        </w:rPr>
        <w:t>Приложение към него с рег.№ В01-00-20/27.02.2023 г.</w:t>
      </w:r>
      <w:r w:rsidRPr="00CC0FA3">
        <w:rPr>
          <w:rFonts w:ascii="Times New Roman" w:hAnsi="Times New Roman"/>
          <w:sz w:val="24"/>
          <w:szCs w:val="24"/>
        </w:rPr>
        <w:t>, както</w:t>
      </w:r>
      <w:r w:rsidRPr="00CC0FA3">
        <w:rPr>
          <w:rFonts w:ascii="Times New Roman" w:hAnsi="Times New Roman"/>
          <w:bCs/>
          <w:sz w:val="24"/>
          <w:szCs w:val="24"/>
        </w:rPr>
        <w:t xml:space="preserve">  и доклада от </w:t>
      </w:r>
      <w:r w:rsidRPr="00CC0FA3">
        <w:rPr>
          <w:rFonts w:ascii="Times New Roman" w:hAnsi="Times New Roman"/>
          <w:sz w:val="24"/>
          <w:szCs w:val="24"/>
        </w:rPr>
        <w:t xml:space="preserve">10.03.2023г. </w:t>
      </w:r>
      <w:r w:rsidRPr="00CC0FA3">
        <w:rPr>
          <w:rFonts w:ascii="Times New Roman" w:hAnsi="Times New Roman"/>
          <w:bCs/>
          <w:sz w:val="24"/>
          <w:szCs w:val="24"/>
        </w:rPr>
        <w:t xml:space="preserve">за извършения независим финансов одит за 2022г. </w:t>
      </w:r>
      <w:r w:rsidRPr="00CC0FA3">
        <w:rPr>
          <w:rFonts w:ascii="Times New Roman" w:hAnsi="Times New Roman"/>
          <w:sz w:val="24"/>
          <w:szCs w:val="24"/>
        </w:rPr>
        <w:t>на орегистрирания одитор Камелия Терзийска - управител на „Брейн сторм консулт - ОД” ООД</w:t>
      </w:r>
      <w:r w:rsidRPr="00CC0FA3">
        <w:rPr>
          <w:rFonts w:ascii="Times New Roman" w:hAnsi="Times New Roman"/>
          <w:bCs/>
          <w:sz w:val="24"/>
          <w:szCs w:val="24"/>
        </w:rPr>
        <w:t xml:space="preserve">;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 ОС приема (одобрява) Годишен финансов отчет към 31.12.2022 г. с рег.</w:t>
      </w:r>
      <w:r w:rsidRPr="00CC0FA3">
        <w:rPr>
          <w:rFonts w:ascii="Times New Roman" w:hAnsi="Times New Roman"/>
          <w:color w:val="000000"/>
          <w:sz w:val="24"/>
          <w:szCs w:val="24"/>
        </w:rPr>
        <w:t xml:space="preserve"> №В01-00-19/27.02.2023 г. </w:t>
      </w:r>
      <w:r w:rsidRPr="00CC0FA3">
        <w:rPr>
          <w:rFonts w:ascii="Times New Roman" w:hAnsi="Times New Roman"/>
          <w:bCs/>
          <w:sz w:val="24"/>
          <w:szCs w:val="24"/>
        </w:rPr>
        <w:t xml:space="preserve">и </w:t>
      </w:r>
      <w:r w:rsidRPr="00CC0FA3">
        <w:rPr>
          <w:rFonts w:ascii="Times New Roman" w:hAnsi="Times New Roman"/>
          <w:color w:val="000000"/>
          <w:sz w:val="24"/>
          <w:szCs w:val="24"/>
        </w:rPr>
        <w:t>Приложение към него с рег.№ В01-00-20/27.02.2023 г.</w:t>
      </w:r>
      <w:r w:rsidRPr="00CC0FA3">
        <w:rPr>
          <w:rFonts w:ascii="Times New Roman" w:hAnsi="Times New Roman"/>
          <w:sz w:val="24"/>
          <w:szCs w:val="24"/>
        </w:rPr>
        <w:t>, както</w:t>
      </w:r>
      <w:r w:rsidRPr="00CC0FA3">
        <w:rPr>
          <w:rFonts w:ascii="Times New Roman" w:hAnsi="Times New Roman"/>
          <w:bCs/>
          <w:sz w:val="24"/>
          <w:szCs w:val="24"/>
        </w:rPr>
        <w:t xml:space="preserve">  и доклада от </w:t>
      </w:r>
      <w:r w:rsidRPr="00CC0FA3">
        <w:rPr>
          <w:rFonts w:ascii="Times New Roman" w:hAnsi="Times New Roman"/>
          <w:sz w:val="24"/>
          <w:szCs w:val="24"/>
        </w:rPr>
        <w:t xml:space="preserve">10.03.2023г. </w:t>
      </w:r>
      <w:r w:rsidRPr="00CC0FA3">
        <w:rPr>
          <w:rFonts w:ascii="Times New Roman" w:hAnsi="Times New Roman"/>
          <w:bCs/>
          <w:sz w:val="24"/>
          <w:szCs w:val="24"/>
        </w:rPr>
        <w:t xml:space="preserve">за извършения независим финансов одит за 2022г. </w:t>
      </w:r>
      <w:r w:rsidRPr="00CC0FA3">
        <w:rPr>
          <w:rFonts w:ascii="Times New Roman" w:hAnsi="Times New Roman"/>
          <w:sz w:val="24"/>
          <w:szCs w:val="24"/>
        </w:rPr>
        <w:t>на регистрирания одитор Камелия Терзийска - управител на „Брейн сторм консулт - ОД” ООД</w:t>
      </w:r>
      <w:r w:rsidRPr="00CC0FA3">
        <w:rPr>
          <w:rFonts w:ascii="Times New Roman" w:hAnsi="Times New Roman"/>
          <w:bCs/>
          <w:sz w:val="24"/>
          <w:szCs w:val="24"/>
        </w:rPr>
        <w:t>;</w:t>
      </w:r>
      <w:r w:rsidRPr="00CC0FA3">
        <w:rPr>
          <w:rFonts w:ascii="Times New Roman" w:hAnsi="Times New Roman"/>
          <w:sz w:val="24"/>
          <w:szCs w:val="24"/>
        </w:rPr>
        <w:t xml:space="preserve"> 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w:t>
      </w:r>
      <w:r w:rsidRPr="00CC0FA3">
        <w:rPr>
          <w:rFonts w:ascii="Times New Roman" w:hAnsi="Times New Roman"/>
          <w:color w:val="000000"/>
          <w:sz w:val="24"/>
          <w:szCs w:val="24"/>
        </w:rPr>
        <w:t xml:space="preserve">Доклад за прилагане на политиката за възнаграждения на членовете на Съвета на директорите на </w:t>
      </w:r>
      <w:r w:rsidRPr="00CC0FA3">
        <w:rPr>
          <w:rFonts w:ascii="Times New Roman" w:hAnsi="Times New Roman"/>
          <w:sz w:val="24"/>
          <w:szCs w:val="24"/>
        </w:rPr>
        <w:t>„Слънчев бряг“ АД за 2022 г. с рег.</w:t>
      </w:r>
      <w:r w:rsidRPr="00CC0FA3">
        <w:rPr>
          <w:rFonts w:ascii="Times New Roman" w:hAnsi="Times New Roman"/>
          <w:color w:val="000000"/>
          <w:sz w:val="24"/>
          <w:szCs w:val="24"/>
        </w:rPr>
        <w:t>№ В01-00-23/27.02.2023 г.</w:t>
      </w:r>
      <w:r w:rsidRPr="00CC0FA3">
        <w:rPr>
          <w:rFonts w:ascii="Times New Roman" w:hAnsi="Times New Roman"/>
          <w:sz w:val="24"/>
          <w:szCs w:val="24"/>
        </w:rPr>
        <w:t xml:space="preserve">;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 ОС приема </w:t>
      </w:r>
      <w:r w:rsidRPr="00CC0FA3">
        <w:rPr>
          <w:rFonts w:ascii="Times New Roman" w:hAnsi="Times New Roman"/>
          <w:color w:val="000000"/>
          <w:sz w:val="24"/>
          <w:szCs w:val="24"/>
        </w:rPr>
        <w:t xml:space="preserve">Доклад за прилагане на политиката за възнаграждения на членовете на Съвета на директорите на </w:t>
      </w:r>
      <w:r w:rsidRPr="00CC0FA3">
        <w:rPr>
          <w:rFonts w:ascii="Times New Roman" w:hAnsi="Times New Roman"/>
          <w:sz w:val="24"/>
          <w:szCs w:val="24"/>
        </w:rPr>
        <w:t>„Слънчев бряг“ АД за 2022 г. с рег.</w:t>
      </w:r>
      <w:r w:rsidRPr="00CC0FA3">
        <w:rPr>
          <w:rFonts w:ascii="Times New Roman" w:hAnsi="Times New Roman"/>
          <w:color w:val="000000"/>
          <w:sz w:val="24"/>
          <w:szCs w:val="24"/>
        </w:rPr>
        <w:t>№ В01-00-23/27.02.2023 г.</w:t>
      </w:r>
      <w:r w:rsidRPr="00CC0FA3">
        <w:rPr>
          <w:rFonts w:ascii="Times New Roman" w:hAnsi="Times New Roman"/>
          <w:sz w:val="24"/>
          <w:szCs w:val="24"/>
        </w:rPr>
        <w:t>;</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Доклад № </w:t>
      </w:r>
      <w:r w:rsidRPr="00CC0FA3">
        <w:rPr>
          <w:rFonts w:ascii="Times New Roman" w:hAnsi="Times New Roman"/>
          <w:bCs/>
          <w:iCs/>
          <w:sz w:val="24"/>
          <w:szCs w:val="24"/>
        </w:rPr>
        <w:t xml:space="preserve">В53-00-62/28.04.2023 г. </w:t>
      </w:r>
      <w:r w:rsidRPr="00CC0FA3">
        <w:rPr>
          <w:rFonts w:ascii="Times New Roman" w:hAnsi="Times New Roman"/>
          <w:sz w:val="24"/>
          <w:szCs w:val="24"/>
        </w:rPr>
        <w:t>на Одитния комитет на „Слънчев бряг“ АД за дейността му през 2022г.;</w:t>
      </w:r>
      <w:r w:rsidRPr="00CC0FA3">
        <w:rPr>
          <w:rFonts w:ascii="Times New Roman" w:hAnsi="Times New Roman"/>
          <w:b/>
          <w:sz w:val="24"/>
          <w:szCs w:val="24"/>
        </w:rPr>
        <w:t xml:space="preserve"> проект за решение</w:t>
      </w:r>
      <w:r w:rsidRPr="00CC0FA3">
        <w:rPr>
          <w:rFonts w:ascii="Times New Roman" w:hAnsi="Times New Roman"/>
          <w:sz w:val="24"/>
          <w:szCs w:val="24"/>
        </w:rPr>
        <w:t xml:space="preserve"> - ОС приема Доклад № </w:t>
      </w:r>
      <w:r w:rsidRPr="00CC0FA3">
        <w:rPr>
          <w:rFonts w:ascii="Times New Roman" w:hAnsi="Times New Roman"/>
          <w:bCs/>
          <w:iCs/>
          <w:sz w:val="24"/>
          <w:szCs w:val="24"/>
        </w:rPr>
        <w:t>В53-00-62/28.04.2023 г.</w:t>
      </w:r>
      <w:r w:rsidRPr="00CC0FA3">
        <w:rPr>
          <w:rFonts w:ascii="Times New Roman" w:hAnsi="Times New Roman"/>
          <w:b/>
          <w:bCs/>
          <w:iCs/>
          <w:sz w:val="24"/>
          <w:szCs w:val="24"/>
        </w:rPr>
        <w:t xml:space="preserve"> </w:t>
      </w:r>
      <w:r w:rsidRPr="00CC0FA3">
        <w:rPr>
          <w:rFonts w:ascii="Times New Roman" w:hAnsi="Times New Roman"/>
          <w:sz w:val="24"/>
          <w:szCs w:val="24"/>
        </w:rPr>
        <w:t>на Одитния комитет на „Слънчев бряг“ АД за дейността му през 2022г.;</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w:t>
      </w:r>
      <w:r w:rsidRPr="00CC0FA3">
        <w:rPr>
          <w:rFonts w:ascii="Times New Roman" w:hAnsi="Times New Roman"/>
          <w:color w:val="000000"/>
          <w:sz w:val="24"/>
          <w:szCs w:val="24"/>
        </w:rPr>
        <w:t xml:space="preserve">Доклад от Директора на дирекция „Правно обслужване и връзка с инвеститорите“ при </w:t>
      </w:r>
      <w:r w:rsidRPr="00CC0FA3">
        <w:rPr>
          <w:rFonts w:ascii="Times New Roman" w:hAnsi="Times New Roman"/>
          <w:sz w:val="24"/>
          <w:szCs w:val="24"/>
        </w:rPr>
        <w:t>„Слънчев бряг“ АД</w:t>
      </w:r>
      <w:r w:rsidRPr="00CC0FA3">
        <w:rPr>
          <w:rFonts w:ascii="Times New Roman" w:hAnsi="Times New Roman"/>
          <w:color w:val="000000"/>
          <w:sz w:val="24"/>
          <w:szCs w:val="24"/>
        </w:rPr>
        <w:t xml:space="preserve"> – Силвия Димитрова за дейността през 2022 г., рег. № В01-00-26/01.03.2023 г.</w:t>
      </w:r>
      <w:r w:rsidRPr="00CC0FA3">
        <w:rPr>
          <w:rFonts w:ascii="Times New Roman" w:hAnsi="Times New Roman"/>
          <w:sz w:val="24"/>
          <w:szCs w:val="24"/>
        </w:rPr>
        <w:t xml:space="preserve">;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 ОСА приема </w:t>
      </w:r>
      <w:r w:rsidRPr="00CC0FA3">
        <w:rPr>
          <w:rFonts w:ascii="Times New Roman" w:hAnsi="Times New Roman"/>
          <w:color w:val="000000"/>
          <w:sz w:val="24"/>
          <w:szCs w:val="24"/>
        </w:rPr>
        <w:t xml:space="preserve">Доклад от Директора на дирекция „Правно обслужване и връзка с инвеститорите“ при </w:t>
      </w:r>
      <w:r w:rsidRPr="00CC0FA3">
        <w:rPr>
          <w:rFonts w:ascii="Times New Roman" w:hAnsi="Times New Roman"/>
          <w:sz w:val="24"/>
          <w:szCs w:val="24"/>
        </w:rPr>
        <w:t>„Слънчев бряг“ АД</w:t>
      </w:r>
      <w:r w:rsidRPr="00CC0FA3">
        <w:rPr>
          <w:rFonts w:ascii="Times New Roman" w:hAnsi="Times New Roman"/>
          <w:color w:val="000000"/>
          <w:sz w:val="24"/>
          <w:szCs w:val="24"/>
        </w:rPr>
        <w:t xml:space="preserve"> – Силвия Димитрова за дейността през 2022 г., рег. № В01-00-26/01.03.2023 г.</w:t>
      </w:r>
      <w:r w:rsidRPr="00CC0FA3">
        <w:rPr>
          <w:rFonts w:ascii="Times New Roman" w:hAnsi="Times New Roman"/>
          <w:sz w:val="24"/>
          <w:szCs w:val="24"/>
        </w:rPr>
        <w:t>;</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lang w:val="ru-RU"/>
        </w:rPr>
        <w:t>П</w:t>
      </w:r>
      <w:r w:rsidRPr="00CC0FA3">
        <w:rPr>
          <w:rFonts w:ascii="Times New Roman" w:hAnsi="Times New Roman"/>
          <w:sz w:val="24"/>
          <w:szCs w:val="24"/>
        </w:rPr>
        <w:t>риемане на</w:t>
      </w:r>
      <w:r w:rsidRPr="00CC0FA3">
        <w:rPr>
          <w:rFonts w:ascii="Times New Roman" w:hAnsi="Times New Roman"/>
          <w:b/>
          <w:color w:val="000000"/>
          <w:sz w:val="24"/>
          <w:szCs w:val="24"/>
        </w:rPr>
        <w:t xml:space="preserve"> </w:t>
      </w:r>
      <w:r w:rsidRPr="00CC0FA3">
        <w:rPr>
          <w:rFonts w:ascii="Times New Roman" w:hAnsi="Times New Roman"/>
          <w:color w:val="000000"/>
          <w:sz w:val="24"/>
          <w:szCs w:val="24"/>
        </w:rPr>
        <w:t xml:space="preserve">Нефинансова декларация на </w:t>
      </w:r>
      <w:r w:rsidRPr="00CC0FA3">
        <w:rPr>
          <w:rFonts w:ascii="Times New Roman" w:hAnsi="Times New Roman"/>
          <w:sz w:val="24"/>
          <w:szCs w:val="24"/>
        </w:rPr>
        <w:t>„Слънчев бряг“ АД за 2022г. с рег.</w:t>
      </w:r>
      <w:r w:rsidRPr="00CC0FA3">
        <w:rPr>
          <w:rFonts w:ascii="Times New Roman" w:hAnsi="Times New Roman"/>
          <w:color w:val="000000"/>
          <w:sz w:val="24"/>
          <w:szCs w:val="24"/>
        </w:rPr>
        <w:t xml:space="preserve"> № В01-00-24/27.02.2023 г.</w:t>
      </w:r>
      <w:r w:rsidRPr="00CC0FA3">
        <w:rPr>
          <w:rFonts w:ascii="Times New Roman" w:hAnsi="Times New Roman"/>
          <w:sz w:val="24"/>
          <w:szCs w:val="24"/>
        </w:rPr>
        <w:t>;</w:t>
      </w:r>
      <w:r w:rsidRPr="00CC0FA3">
        <w:rPr>
          <w:rFonts w:ascii="Times New Roman" w:hAnsi="Times New Roman"/>
          <w:sz w:val="24"/>
          <w:szCs w:val="24"/>
          <w:lang w:val="en-US"/>
        </w:rPr>
        <w:t xml:space="preserve"> </w:t>
      </w:r>
      <w:r w:rsidRPr="00CC0FA3">
        <w:rPr>
          <w:rFonts w:ascii="Times New Roman" w:hAnsi="Times New Roman"/>
          <w:b/>
          <w:sz w:val="24"/>
          <w:szCs w:val="24"/>
        </w:rPr>
        <w:t>проект на решение:</w:t>
      </w:r>
      <w:r w:rsidRPr="00CC0FA3">
        <w:rPr>
          <w:rFonts w:ascii="Times New Roman" w:hAnsi="Times New Roman"/>
          <w:sz w:val="24"/>
          <w:szCs w:val="24"/>
        </w:rPr>
        <w:t xml:space="preserve"> ОСА приема</w:t>
      </w:r>
      <w:r w:rsidRPr="00CC0FA3">
        <w:rPr>
          <w:rFonts w:ascii="Times New Roman" w:hAnsi="Times New Roman"/>
          <w:color w:val="000000"/>
          <w:sz w:val="24"/>
          <w:szCs w:val="24"/>
        </w:rPr>
        <w:t xml:space="preserve"> нефинансова декларация на </w:t>
      </w:r>
      <w:r w:rsidRPr="00CC0FA3">
        <w:rPr>
          <w:rFonts w:ascii="Times New Roman" w:hAnsi="Times New Roman"/>
          <w:sz w:val="24"/>
          <w:szCs w:val="24"/>
        </w:rPr>
        <w:t>„Слънчев бряг“ АД за 2022г. с рег.</w:t>
      </w:r>
      <w:r w:rsidRPr="00CC0FA3">
        <w:rPr>
          <w:rFonts w:ascii="Times New Roman" w:hAnsi="Times New Roman"/>
          <w:color w:val="000000"/>
          <w:sz w:val="24"/>
          <w:szCs w:val="24"/>
        </w:rPr>
        <w:t xml:space="preserve"> № В01-00-24/27.02.2023 г.</w:t>
      </w:r>
      <w:r w:rsidRPr="00CC0FA3">
        <w:rPr>
          <w:rFonts w:ascii="Times New Roman" w:hAnsi="Times New Roman"/>
          <w:sz w:val="24"/>
          <w:szCs w:val="24"/>
        </w:rPr>
        <w:t>;</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Приемане на</w:t>
      </w:r>
      <w:r w:rsidRPr="00CC0FA3">
        <w:rPr>
          <w:rFonts w:ascii="Times New Roman" w:hAnsi="Times New Roman"/>
          <w:b/>
          <w:color w:val="000000"/>
          <w:sz w:val="24"/>
          <w:szCs w:val="24"/>
        </w:rPr>
        <w:t xml:space="preserve"> </w:t>
      </w:r>
      <w:r w:rsidRPr="00CC0FA3">
        <w:rPr>
          <w:rFonts w:ascii="Times New Roman" w:hAnsi="Times New Roman"/>
          <w:color w:val="000000"/>
          <w:sz w:val="24"/>
          <w:szCs w:val="24"/>
        </w:rPr>
        <w:t xml:space="preserve">Декларация за корпоративно управление съгласно чл.100н, ал.8 във връзка с ал.7, т.1 от ЗППЦК от </w:t>
      </w:r>
      <w:r w:rsidRPr="00CC0FA3">
        <w:rPr>
          <w:rFonts w:ascii="Times New Roman" w:hAnsi="Times New Roman"/>
          <w:sz w:val="24"/>
          <w:szCs w:val="24"/>
        </w:rPr>
        <w:t>„Слънчев бряг“ АД, за 2022 г.</w:t>
      </w:r>
      <w:r w:rsidRPr="00CC0FA3">
        <w:rPr>
          <w:rFonts w:ascii="Times New Roman" w:hAnsi="Times New Roman"/>
          <w:b/>
          <w:sz w:val="24"/>
          <w:szCs w:val="24"/>
        </w:rPr>
        <w:t xml:space="preserve"> </w:t>
      </w:r>
      <w:r w:rsidRPr="00CC0FA3">
        <w:rPr>
          <w:rFonts w:ascii="Times New Roman" w:hAnsi="Times New Roman"/>
          <w:sz w:val="24"/>
          <w:szCs w:val="24"/>
        </w:rPr>
        <w:t>с рег.</w:t>
      </w:r>
      <w:r w:rsidRPr="00CC0FA3">
        <w:rPr>
          <w:rFonts w:ascii="Times New Roman" w:hAnsi="Times New Roman"/>
          <w:color w:val="000000"/>
          <w:sz w:val="24"/>
          <w:szCs w:val="24"/>
        </w:rPr>
        <w:t xml:space="preserve"> № В01-00-25/27.02.2023 г.</w:t>
      </w:r>
      <w:r w:rsidRPr="00CC0FA3">
        <w:rPr>
          <w:rFonts w:ascii="Times New Roman" w:hAnsi="Times New Roman"/>
          <w:sz w:val="24"/>
          <w:szCs w:val="24"/>
        </w:rPr>
        <w:t xml:space="preserve">;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ОСА приема</w:t>
      </w:r>
      <w:r w:rsidRPr="00CC0FA3">
        <w:rPr>
          <w:rFonts w:ascii="Times New Roman" w:hAnsi="Times New Roman"/>
          <w:color w:val="000000"/>
          <w:sz w:val="24"/>
          <w:szCs w:val="24"/>
        </w:rPr>
        <w:t xml:space="preserve"> Декларация за корпоративно управление съгласно чл.100н, ал.8 във връзка с ал.7, т.1 от ЗППЦК от </w:t>
      </w:r>
      <w:r w:rsidRPr="00CC0FA3">
        <w:rPr>
          <w:rFonts w:ascii="Times New Roman" w:hAnsi="Times New Roman"/>
          <w:sz w:val="24"/>
          <w:szCs w:val="24"/>
        </w:rPr>
        <w:t>„Слънчев бряг“ АД, за 2022 г.</w:t>
      </w:r>
      <w:r w:rsidRPr="00CC0FA3">
        <w:rPr>
          <w:rFonts w:ascii="Times New Roman" w:hAnsi="Times New Roman"/>
          <w:b/>
          <w:sz w:val="24"/>
          <w:szCs w:val="24"/>
        </w:rPr>
        <w:t xml:space="preserve"> </w:t>
      </w:r>
      <w:r w:rsidRPr="00CC0FA3">
        <w:rPr>
          <w:rFonts w:ascii="Times New Roman" w:hAnsi="Times New Roman"/>
          <w:sz w:val="24"/>
          <w:szCs w:val="24"/>
        </w:rPr>
        <w:t>с рег.</w:t>
      </w:r>
      <w:r w:rsidRPr="00CC0FA3">
        <w:rPr>
          <w:rFonts w:ascii="Times New Roman" w:hAnsi="Times New Roman"/>
          <w:color w:val="000000"/>
          <w:sz w:val="24"/>
          <w:szCs w:val="24"/>
        </w:rPr>
        <w:t xml:space="preserve"> № В01-00-25/27.02.2023 г.</w:t>
      </w:r>
      <w:r w:rsidRPr="00CC0FA3">
        <w:rPr>
          <w:rFonts w:ascii="Times New Roman" w:hAnsi="Times New Roman"/>
          <w:sz w:val="24"/>
          <w:szCs w:val="24"/>
        </w:rPr>
        <w:t>;</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w:t>
      </w:r>
      <w:r w:rsidRPr="00CC0FA3">
        <w:rPr>
          <w:rFonts w:ascii="Times New Roman" w:hAnsi="Times New Roman"/>
          <w:color w:val="000000"/>
          <w:sz w:val="24"/>
          <w:szCs w:val="24"/>
        </w:rPr>
        <w:t xml:space="preserve">Пояснителни бележки към Уведомлението за финансовото състояние </w:t>
      </w:r>
      <w:r w:rsidRPr="00CC0FA3">
        <w:rPr>
          <w:rFonts w:ascii="Times New Roman" w:hAnsi="Times New Roman"/>
          <w:sz w:val="24"/>
          <w:szCs w:val="24"/>
        </w:rPr>
        <w:t xml:space="preserve">с рег. </w:t>
      </w:r>
      <w:r w:rsidRPr="00CC0FA3">
        <w:rPr>
          <w:rFonts w:ascii="Times New Roman" w:hAnsi="Times New Roman"/>
          <w:color w:val="000000"/>
          <w:sz w:val="24"/>
          <w:szCs w:val="24"/>
        </w:rPr>
        <w:t xml:space="preserve">№ В01-00-27/01.03.2023 г., Информация </w:t>
      </w:r>
      <w:r w:rsidRPr="00CC0FA3">
        <w:rPr>
          <w:rFonts w:ascii="Times New Roman" w:hAnsi="Times New Roman"/>
          <w:sz w:val="24"/>
          <w:szCs w:val="24"/>
        </w:rPr>
        <w:t xml:space="preserve">съгласно Приложение № 3 по смисъла на чл.10, т.2 от </w:t>
      </w:r>
      <w:r w:rsidRPr="00CC0FA3">
        <w:rPr>
          <w:rFonts w:ascii="Times New Roman" w:hAnsi="Times New Roman"/>
          <w:color w:val="000000"/>
          <w:sz w:val="24"/>
          <w:szCs w:val="24"/>
        </w:rPr>
        <w:t>Наредба № 2 от 9.11.2021 г. с рег. № В01-00-28/01.03.2023 г., Информация съгласно Приложение № 4 с рег. № В01-00-29/01.03.2023 г., Вътрешна информация с рег. № В01-00-30/01.03.2023 г. и Допълнителна информация рег. № В01-00-31/01.03.2023 г.;</w:t>
      </w:r>
      <w:r w:rsidRPr="00CC0FA3">
        <w:rPr>
          <w:rFonts w:ascii="Times New Roman" w:hAnsi="Times New Roman"/>
          <w:b/>
          <w:sz w:val="24"/>
          <w:szCs w:val="24"/>
        </w:rPr>
        <w:t xml:space="preserve"> проект за решение:</w:t>
      </w:r>
      <w:r w:rsidRPr="00CC0FA3">
        <w:rPr>
          <w:rFonts w:ascii="Times New Roman" w:hAnsi="Times New Roman"/>
          <w:sz w:val="24"/>
          <w:szCs w:val="24"/>
        </w:rPr>
        <w:t xml:space="preserve"> ОСА приема </w:t>
      </w:r>
      <w:r w:rsidRPr="00CC0FA3">
        <w:rPr>
          <w:rFonts w:ascii="Times New Roman" w:hAnsi="Times New Roman"/>
          <w:color w:val="000000"/>
          <w:sz w:val="24"/>
          <w:szCs w:val="24"/>
        </w:rPr>
        <w:t xml:space="preserve">Пояснителни бележки към Уведомлението за финансовото състояние </w:t>
      </w:r>
      <w:r w:rsidRPr="00CC0FA3">
        <w:rPr>
          <w:rFonts w:ascii="Times New Roman" w:hAnsi="Times New Roman"/>
          <w:sz w:val="24"/>
          <w:szCs w:val="24"/>
        </w:rPr>
        <w:t xml:space="preserve">с рег. </w:t>
      </w:r>
      <w:r w:rsidRPr="00CC0FA3">
        <w:rPr>
          <w:rFonts w:ascii="Times New Roman" w:hAnsi="Times New Roman"/>
          <w:color w:val="000000"/>
          <w:sz w:val="24"/>
          <w:szCs w:val="24"/>
        </w:rPr>
        <w:t xml:space="preserve">№ В01-00-27/01.03.2023 г., Информация </w:t>
      </w:r>
      <w:r w:rsidRPr="00CC0FA3">
        <w:rPr>
          <w:rFonts w:ascii="Times New Roman" w:hAnsi="Times New Roman"/>
          <w:sz w:val="24"/>
          <w:szCs w:val="24"/>
        </w:rPr>
        <w:t xml:space="preserve">съгласно Приложение № 3 по смисъла на чл.10, т.2 от </w:t>
      </w:r>
      <w:r w:rsidRPr="00CC0FA3">
        <w:rPr>
          <w:rFonts w:ascii="Times New Roman" w:hAnsi="Times New Roman"/>
          <w:color w:val="000000"/>
          <w:sz w:val="24"/>
          <w:szCs w:val="24"/>
        </w:rPr>
        <w:t xml:space="preserve">Наредба № 2 от 9.11.2021 г. с рег. № В01-00-28/01.03.2023 г., Информация </w:t>
      </w:r>
      <w:r w:rsidRPr="00CC0FA3">
        <w:rPr>
          <w:rFonts w:ascii="Times New Roman" w:hAnsi="Times New Roman"/>
          <w:color w:val="000000"/>
          <w:sz w:val="24"/>
          <w:szCs w:val="24"/>
        </w:rPr>
        <w:lastRenderedPageBreak/>
        <w:t xml:space="preserve">съгласно Приложение № 4 с рег. № В01-00-29/01.03.2023 г., Вътрешна информация с рег. № В01-00-30/01.03.2023 г. и Допълнителна информация рег. № В01-00-31/01.03.2023 г.;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решение за разпределение на финансовия резултат на дружеството за 2022г.; </w:t>
      </w:r>
      <w:r w:rsidRPr="00CC0FA3">
        <w:rPr>
          <w:rFonts w:ascii="Times New Roman" w:hAnsi="Times New Roman"/>
          <w:b/>
          <w:sz w:val="24"/>
          <w:szCs w:val="24"/>
        </w:rPr>
        <w:t xml:space="preserve">проект за решение: </w:t>
      </w:r>
      <w:r w:rsidRPr="00CC0FA3">
        <w:rPr>
          <w:rFonts w:ascii="Times New Roman" w:hAnsi="Times New Roman"/>
          <w:sz w:val="24"/>
          <w:szCs w:val="24"/>
        </w:rPr>
        <w:t xml:space="preserve">Предвид </w:t>
      </w:r>
      <w:r w:rsidRPr="00CC0FA3">
        <w:rPr>
          <w:rStyle w:val="NormalWebChar"/>
        </w:rPr>
        <w:t xml:space="preserve">финансовият резултат – загуба от </w:t>
      </w:r>
      <w:r w:rsidRPr="00CC0FA3">
        <w:rPr>
          <w:rFonts w:ascii="Times New Roman" w:hAnsi="Times New Roman"/>
          <w:sz w:val="24"/>
          <w:szCs w:val="24"/>
        </w:rPr>
        <w:t xml:space="preserve">дейността на дружеството през 2022г, ОС, приема предложението на Съвета на директорите на дружеството - да не се разпределя печалба за финансовата 2022г. и да не се изплащат дивиденти; 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Приемане на решение за покриване на натрупаната счетоводна загуба за 2017 година в размер на 610 971,16 лева от статия „Резерви”, както и тези от периода 2018-2022 година да останат в неразпределени загуби от минали години;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ОС приема предложението на Съвета на директорите на дружеството за покриване на натрупаната счетоводна загуба за 2017 година в размер на 610 971,16 лева от статия „Резерви”, както и тези от периода 2018-2022 година да останат в неразпределени загуби от минали години;</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Освобождаване от отговорност на Съвета на директорите и членовете му за дейността им през </w:t>
      </w:r>
      <w:r w:rsidRPr="00CC0FA3">
        <w:rPr>
          <w:rFonts w:ascii="Times New Roman" w:hAnsi="Times New Roman"/>
          <w:bCs/>
          <w:sz w:val="24"/>
          <w:szCs w:val="24"/>
        </w:rPr>
        <w:t>2021г., 2020г.,</w:t>
      </w:r>
      <w:r w:rsidRPr="00CC0FA3">
        <w:rPr>
          <w:rFonts w:ascii="Times New Roman" w:hAnsi="Times New Roman"/>
          <w:bCs/>
          <w:sz w:val="24"/>
          <w:szCs w:val="24"/>
          <w:lang w:val="en-US"/>
        </w:rPr>
        <w:t>201</w:t>
      </w:r>
      <w:r w:rsidRPr="00CC0FA3">
        <w:rPr>
          <w:rFonts w:ascii="Times New Roman" w:hAnsi="Times New Roman"/>
          <w:bCs/>
          <w:sz w:val="24"/>
          <w:szCs w:val="24"/>
        </w:rPr>
        <w:t>5г., 2014г.,2013г. и 2012г.;</w:t>
      </w:r>
      <w:r w:rsidRPr="00CC0FA3">
        <w:rPr>
          <w:rFonts w:ascii="Times New Roman" w:hAnsi="Times New Roman"/>
          <w:b/>
          <w:sz w:val="24"/>
          <w:szCs w:val="24"/>
        </w:rPr>
        <w:t xml:space="preserve"> проект за решение</w:t>
      </w:r>
      <w:r w:rsidRPr="00CC0FA3">
        <w:rPr>
          <w:rFonts w:ascii="Times New Roman" w:hAnsi="Times New Roman"/>
          <w:sz w:val="24"/>
          <w:szCs w:val="24"/>
        </w:rPr>
        <w:t xml:space="preserve"> - ОС</w:t>
      </w:r>
      <w:r w:rsidRPr="00CC0FA3">
        <w:rPr>
          <w:rFonts w:ascii="Times New Roman" w:hAnsi="Times New Roman"/>
          <w:b/>
          <w:sz w:val="24"/>
          <w:szCs w:val="24"/>
        </w:rPr>
        <w:t xml:space="preserve"> </w:t>
      </w:r>
      <w:r w:rsidRPr="00CC0FA3">
        <w:rPr>
          <w:rFonts w:ascii="Times New Roman" w:hAnsi="Times New Roman"/>
          <w:sz w:val="24"/>
          <w:szCs w:val="24"/>
        </w:rPr>
        <w:t xml:space="preserve">освобождава от отговорност Съвета на директорите и членовете му за дейността им през </w:t>
      </w:r>
      <w:r w:rsidRPr="00CC0FA3">
        <w:rPr>
          <w:rFonts w:ascii="Times New Roman" w:hAnsi="Times New Roman"/>
          <w:bCs/>
          <w:sz w:val="24"/>
          <w:szCs w:val="24"/>
        </w:rPr>
        <w:t>2021г., 2020г.,</w:t>
      </w:r>
      <w:r w:rsidRPr="00CC0FA3">
        <w:rPr>
          <w:rFonts w:ascii="Times New Roman" w:hAnsi="Times New Roman"/>
          <w:bCs/>
          <w:sz w:val="24"/>
          <w:szCs w:val="24"/>
          <w:lang w:val="en-US"/>
        </w:rPr>
        <w:t>201</w:t>
      </w:r>
      <w:r w:rsidRPr="00CC0FA3">
        <w:rPr>
          <w:rFonts w:ascii="Times New Roman" w:hAnsi="Times New Roman"/>
          <w:bCs/>
          <w:sz w:val="24"/>
          <w:szCs w:val="24"/>
        </w:rPr>
        <w:t>5г., 2014г., 2013г. и 2012г.;</w:t>
      </w:r>
      <w:r w:rsidRPr="00CC0FA3">
        <w:rPr>
          <w:rFonts w:ascii="Times New Roman" w:hAnsi="Times New Roman"/>
          <w:bCs/>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sz w:val="24"/>
          <w:szCs w:val="24"/>
        </w:rPr>
        <w:t xml:space="preserve">Освобождаване от отговорност на Съвета на директорите и членовете му за дейността им през периода от </w:t>
      </w:r>
      <w:r w:rsidRPr="00CC0FA3">
        <w:rPr>
          <w:rFonts w:ascii="Times New Roman" w:hAnsi="Times New Roman"/>
          <w:bCs/>
          <w:sz w:val="24"/>
          <w:szCs w:val="24"/>
        </w:rPr>
        <w:t>01.01.2022г. – 31.12.2022г.;</w:t>
      </w:r>
      <w:r w:rsidRPr="00CC0FA3">
        <w:rPr>
          <w:rFonts w:ascii="Times New Roman" w:hAnsi="Times New Roman"/>
          <w:b/>
          <w:sz w:val="24"/>
          <w:szCs w:val="24"/>
        </w:rPr>
        <w:t xml:space="preserve"> проект за решение</w:t>
      </w:r>
      <w:r w:rsidRPr="00CC0FA3">
        <w:rPr>
          <w:rFonts w:ascii="Times New Roman" w:hAnsi="Times New Roman"/>
          <w:sz w:val="24"/>
          <w:szCs w:val="24"/>
        </w:rPr>
        <w:t xml:space="preserve"> - ОС</w:t>
      </w:r>
      <w:r w:rsidRPr="00CC0FA3">
        <w:rPr>
          <w:rFonts w:ascii="Times New Roman" w:hAnsi="Times New Roman"/>
          <w:b/>
          <w:sz w:val="24"/>
          <w:szCs w:val="24"/>
        </w:rPr>
        <w:t xml:space="preserve"> </w:t>
      </w:r>
      <w:r w:rsidRPr="00CC0FA3">
        <w:rPr>
          <w:rFonts w:ascii="Times New Roman" w:hAnsi="Times New Roman"/>
          <w:sz w:val="24"/>
          <w:szCs w:val="24"/>
        </w:rPr>
        <w:t xml:space="preserve">освобождава от отговорност Съвета на директорите и членовете му за дейността им през периода от </w:t>
      </w:r>
      <w:r w:rsidRPr="00CC0FA3">
        <w:rPr>
          <w:rFonts w:ascii="Times New Roman" w:hAnsi="Times New Roman"/>
          <w:bCs/>
          <w:sz w:val="24"/>
          <w:szCs w:val="24"/>
        </w:rPr>
        <w:t>01.01.2022г. – 31.12.2022г.;</w:t>
      </w:r>
      <w:r w:rsidRPr="00CC0FA3">
        <w:rPr>
          <w:rFonts w:ascii="Times New Roman" w:hAnsi="Times New Roman"/>
          <w:bCs/>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C0FA3" w:rsidRPr="00CC0FA3" w:rsidRDefault="00CC0FA3" w:rsidP="00CC0FA3">
      <w:pPr>
        <w:pStyle w:val="ListParagraph"/>
        <w:numPr>
          <w:ilvl w:val="0"/>
          <w:numId w:val="3"/>
        </w:numPr>
        <w:tabs>
          <w:tab w:val="left" w:pos="0"/>
          <w:tab w:val="left" w:pos="851"/>
          <w:tab w:val="left" w:pos="993"/>
          <w:tab w:val="left" w:pos="9639"/>
        </w:tabs>
        <w:ind w:left="0" w:right="-1" w:firstLine="567"/>
        <w:jc w:val="both"/>
        <w:rPr>
          <w:rFonts w:ascii="Times New Roman" w:hAnsi="Times New Roman"/>
          <w:b/>
          <w:bCs/>
          <w:sz w:val="24"/>
          <w:szCs w:val="24"/>
        </w:rPr>
      </w:pPr>
      <w:r w:rsidRPr="00CC0FA3">
        <w:rPr>
          <w:rFonts w:ascii="Times New Roman" w:hAnsi="Times New Roman"/>
          <w:b/>
          <w:bCs/>
          <w:sz w:val="24"/>
          <w:szCs w:val="24"/>
        </w:rPr>
        <w:t>13.</w:t>
      </w:r>
      <w:r w:rsidRPr="00CC0FA3">
        <w:rPr>
          <w:rFonts w:ascii="Times New Roman" w:hAnsi="Times New Roman"/>
          <w:bCs/>
          <w:sz w:val="24"/>
          <w:szCs w:val="24"/>
        </w:rPr>
        <w:t xml:space="preserve"> Избор на регистриран одитор</w:t>
      </w:r>
      <w:r w:rsidRPr="00CC0FA3">
        <w:rPr>
          <w:rFonts w:ascii="Times New Roman" w:hAnsi="Times New Roman"/>
          <w:sz w:val="24"/>
          <w:szCs w:val="24"/>
        </w:rPr>
        <w:t xml:space="preserve"> за извършване на независим финансов одит на годишния финансов отчет на „Слънчев бряг” АД за 2023г. по Препоръката на Одитния комитет въз основа на конкурсна процедура </w:t>
      </w:r>
      <w:r w:rsidRPr="00CC0FA3">
        <w:rPr>
          <w:rFonts w:ascii="Times New Roman" w:hAnsi="Times New Roman"/>
          <w:bCs/>
          <w:iCs/>
          <w:sz w:val="24"/>
          <w:szCs w:val="24"/>
        </w:rPr>
        <w:t>да бъде сключен договор за изпълнение с участника, класиран на първо място - Руслана Павлова Стоянова – дипломиран експерт счетоводител</w:t>
      </w:r>
      <w:r w:rsidRPr="00CC0FA3">
        <w:rPr>
          <w:rFonts w:ascii="Times New Roman" w:hAnsi="Times New Roman"/>
          <w:sz w:val="24"/>
          <w:szCs w:val="24"/>
        </w:rPr>
        <w:t xml:space="preserve">; </w:t>
      </w:r>
      <w:r w:rsidRPr="00CC0FA3">
        <w:rPr>
          <w:rFonts w:ascii="Times New Roman" w:hAnsi="Times New Roman"/>
          <w:b/>
          <w:sz w:val="24"/>
          <w:szCs w:val="24"/>
        </w:rPr>
        <w:t>проект за решение:</w:t>
      </w:r>
      <w:r w:rsidRPr="00CC0FA3">
        <w:rPr>
          <w:rFonts w:ascii="Times New Roman" w:hAnsi="Times New Roman"/>
          <w:sz w:val="24"/>
          <w:szCs w:val="24"/>
        </w:rPr>
        <w:t xml:space="preserve"> ОС избира</w:t>
      </w:r>
      <w:r w:rsidRPr="00CC0FA3">
        <w:rPr>
          <w:rFonts w:ascii="Times New Roman" w:hAnsi="Times New Roman"/>
          <w:bCs/>
          <w:iCs/>
          <w:sz w:val="24"/>
          <w:szCs w:val="24"/>
        </w:rPr>
        <w:t xml:space="preserve"> Руслана Павлова Стоянова – дипломиран експерт счетоводител</w:t>
      </w:r>
      <w:r w:rsidRPr="00CC0FA3">
        <w:rPr>
          <w:rFonts w:ascii="Times New Roman" w:hAnsi="Times New Roman"/>
          <w:sz w:val="24"/>
          <w:szCs w:val="24"/>
        </w:rPr>
        <w:t xml:space="preserve">;, класирана на първо място в проведен от Одитния комитет на дружеството конкурс за избор на независим одитор за одитиране на годишния финансов отчет за 2023г., </w:t>
      </w:r>
      <w:r w:rsidRPr="00CC0FA3">
        <w:rPr>
          <w:rFonts w:ascii="Times New Roman" w:hAnsi="Times New Roman"/>
          <w:sz w:val="24"/>
          <w:szCs w:val="24"/>
          <w:lang w:val="ru-RU"/>
        </w:rPr>
        <w:t xml:space="preserve">на което лице да бъде </w:t>
      </w:r>
      <w:r w:rsidRPr="00CC0FA3">
        <w:rPr>
          <w:rFonts w:ascii="Times New Roman" w:hAnsi="Times New Roman"/>
          <w:sz w:val="24"/>
          <w:szCs w:val="24"/>
        </w:rPr>
        <w:t>възложен одиторския ангажимент в съответствие с изискванията на чл.16 от Регламент (ЕС) № 537/2014. При отказ или непредставяне на всички изискуеми документи, съгласно конкурсната процедура от страна на спечелилия участник, да бъде изпратено предложение за сключване на договор на следващия по ред класиран участник, последователно, до изчерпване на направените предложения от класираните до 3-то място участници;</w:t>
      </w:r>
      <w:r w:rsidRPr="00CC0FA3">
        <w:rPr>
          <w:rFonts w:ascii="Times New Roman" w:hAnsi="Times New Roman"/>
        </w:rPr>
        <w:t xml:space="preserve"> </w:t>
      </w:r>
      <w:r w:rsidRPr="00CC0FA3">
        <w:rPr>
          <w:rFonts w:ascii="Times New Roman" w:hAnsi="Times New Roman"/>
          <w:sz w:val="24"/>
          <w:szCs w:val="24"/>
        </w:rPr>
        <w:t xml:space="preserve">Начин за гласуване: </w:t>
      </w:r>
      <w:r w:rsidRPr="00CC0FA3">
        <w:rPr>
          <w:rFonts w:ascii="Times New Roman" w:hAnsi="Times New Roman"/>
          <w:b/>
          <w:bCs/>
          <w:sz w:val="24"/>
          <w:szCs w:val="24"/>
        </w:rPr>
        <w:t>За, против, по своя преценка, въздържал се;</w:t>
      </w:r>
    </w:p>
    <w:p w:rsidR="00C821F9" w:rsidRPr="00CC0FA3" w:rsidRDefault="00CC0FA3" w:rsidP="00CC0FA3">
      <w:pPr>
        <w:tabs>
          <w:tab w:val="left" w:pos="0"/>
          <w:tab w:val="center" w:pos="270"/>
          <w:tab w:val="left" w:pos="810"/>
          <w:tab w:val="left" w:pos="993"/>
          <w:tab w:val="left" w:pos="9639"/>
        </w:tabs>
        <w:ind w:right="-1" w:firstLine="567"/>
        <w:jc w:val="both"/>
        <w:rPr>
          <w:b/>
          <w:bCs/>
        </w:rPr>
      </w:pPr>
      <w:r w:rsidRPr="00CC0FA3">
        <w:rPr>
          <w:b/>
        </w:rPr>
        <w:t xml:space="preserve">14. </w:t>
      </w:r>
      <w:r w:rsidRPr="00CC0FA3">
        <w:t>Избор на членове на</w:t>
      </w:r>
      <w:r w:rsidRPr="00CC0FA3">
        <w:rPr>
          <w:b/>
        </w:rPr>
        <w:t xml:space="preserve"> </w:t>
      </w:r>
      <w:r w:rsidRPr="00CC0FA3">
        <w:t xml:space="preserve">Одитния комитет на „Слънчев бряг“ АД съгласно изискванията на Закона за независимия финансов одит; </w:t>
      </w:r>
      <w:r w:rsidRPr="00CC0FA3">
        <w:rPr>
          <w:b/>
        </w:rPr>
        <w:t xml:space="preserve">проект на решение: </w:t>
      </w:r>
      <w:r w:rsidRPr="00CC0FA3">
        <w:t xml:space="preserve">ОСА избира лицата, предложени от съвета на директорите за членове на одитния комитет на „Слънчев бряг“ АД, както следва: г-н Венцислав Кирилов Терзийски – специалност „финанси“, професионален опит 22 години, г-н Тони Иванов Петров, специалност „финанси“, професионален опит 24 години и г-н Теодор Траянов Марковски, специалност „юрист“, професионален опит 18 години. Определя мандат на този състав на ОК 1 (една) година от приемане на настоящото решение. ОС потвърждава избора на одитния комитет за досегашния председател на одитния </w:t>
      </w:r>
      <w:r w:rsidRPr="00CC0FA3">
        <w:lastRenderedPageBreak/>
        <w:t xml:space="preserve">комитет, а именно Венцислав Кирилов Терзийски да продължи да бъде председател на ОК.; </w:t>
      </w:r>
      <w:r w:rsidR="00C821F9" w:rsidRPr="00CC0FA3">
        <w:t>Начин за гласуване:</w:t>
      </w:r>
      <w:r w:rsidR="00C821F9" w:rsidRPr="00CC0FA3">
        <w:rPr>
          <w:b/>
          <w:bCs/>
        </w:rPr>
        <w:t>За, против, по своя преценка, въздържал се;</w:t>
      </w:r>
    </w:p>
    <w:p w:rsidR="00C821F9" w:rsidRPr="003C3A1E" w:rsidRDefault="00C821F9" w:rsidP="00CC0FA3">
      <w:pPr>
        <w:widowControl w:val="0"/>
        <w:tabs>
          <w:tab w:val="left" w:pos="0"/>
          <w:tab w:val="left" w:pos="9639"/>
          <w:tab w:val="left" w:pos="9923"/>
        </w:tabs>
        <w:autoSpaceDE w:val="0"/>
        <w:autoSpaceDN w:val="0"/>
        <w:adjustRightInd w:val="0"/>
        <w:ind w:right="-1" w:firstLine="567"/>
        <w:jc w:val="both"/>
        <w:rPr>
          <w:b/>
          <w:bCs/>
        </w:rPr>
      </w:pPr>
      <w:bookmarkStart w:id="0" w:name="_GoBack"/>
      <w:bookmarkEnd w:id="0"/>
    </w:p>
    <w:p w:rsidR="00C821F9" w:rsidRPr="003C3A1E" w:rsidRDefault="00C821F9" w:rsidP="00CC0FA3">
      <w:pPr>
        <w:widowControl w:val="0"/>
        <w:tabs>
          <w:tab w:val="left" w:pos="0"/>
          <w:tab w:val="left" w:pos="9639"/>
          <w:tab w:val="left" w:pos="9923"/>
        </w:tabs>
        <w:overflowPunct w:val="0"/>
        <w:autoSpaceDE w:val="0"/>
        <w:autoSpaceDN w:val="0"/>
        <w:adjustRightInd w:val="0"/>
        <w:spacing w:line="243" w:lineRule="auto"/>
        <w:ind w:right="-1" w:firstLine="567"/>
        <w:jc w:val="both"/>
      </w:pPr>
      <w:r w:rsidRPr="003C3A1E">
        <w:t>Пълномощникът е длъжен да гласува по горепосочения начин. В случаите на инструкции за гласуване – за, против, по своя преценка, въздържал се, пълномощникът има право да прави допълнителни предложения по точките от дневния ред по своя преценка. Упълномощаването обхваща /не обхваща въпроси, които са включени в дневния ред при условията на чл. 231, ал.1 от ТЗ и не са съобщени и обявени и съгласно чл. 223 и чл. 223а от ТЗ. В случаите по чл. 231, ал.1 от ТЗ пълномощникът има /няма право на собствена преценка дали да гласува и по какъв начин. В случаите по чл. 223а от ТЗ пълномощникът има/няма право на собствена преценка дали да гласува и по какъв начин, както и да прави/да не прави предложения за решения по допълнително включените въпроси в дневния ред.</w:t>
      </w:r>
    </w:p>
    <w:p w:rsidR="00C821F9" w:rsidRPr="003C3A1E" w:rsidRDefault="00C821F9" w:rsidP="00CC0FA3">
      <w:pPr>
        <w:widowControl w:val="0"/>
        <w:tabs>
          <w:tab w:val="left" w:pos="0"/>
          <w:tab w:val="left" w:pos="9639"/>
          <w:tab w:val="left" w:pos="9923"/>
        </w:tabs>
        <w:overflowPunct w:val="0"/>
        <w:autoSpaceDE w:val="0"/>
        <w:autoSpaceDN w:val="0"/>
        <w:adjustRightInd w:val="0"/>
        <w:spacing w:line="270" w:lineRule="auto"/>
        <w:ind w:right="-1" w:firstLine="567"/>
        <w:jc w:val="both"/>
      </w:pPr>
      <w:r w:rsidRPr="003C3A1E">
        <w:t>Съгласно чл.116, ал.4 от ЗППЦК преупълномощаването с изброените по-горе права е нищожно. Съгласно изискването на чл.14 ал.3 от Устава на дружеството, пълномощното трябва да е нотариално заверено.</w:t>
      </w:r>
      <w:r w:rsidR="00E10137" w:rsidRPr="00E10137">
        <w:rPr>
          <w:i/>
        </w:rPr>
        <w:t xml:space="preserve"> </w:t>
      </w:r>
      <w:r w:rsidR="00E10137" w:rsidRPr="00F254AA">
        <w:rPr>
          <w:i/>
        </w:rPr>
        <w:t xml:space="preserve">Уведомяването за извършени упълномощавания </w:t>
      </w:r>
      <w:r w:rsidR="00E10137">
        <w:rPr>
          <w:i/>
        </w:rPr>
        <w:t>с</w:t>
      </w:r>
      <w:r w:rsidR="00E10137" w:rsidRPr="00F254AA">
        <w:rPr>
          <w:i/>
        </w:rPr>
        <w:t>е извърш</w:t>
      </w:r>
      <w:r w:rsidR="00E10137">
        <w:rPr>
          <w:i/>
        </w:rPr>
        <w:t>ва</w:t>
      </w:r>
      <w:r w:rsidR="00E10137" w:rsidRPr="00F254AA">
        <w:rPr>
          <w:i/>
        </w:rPr>
        <w:t xml:space="preserve"> на e-mail: </w:t>
      </w:r>
      <w:hyperlink r:id="rId8" w:history="1">
        <w:r w:rsidR="00E10137" w:rsidRPr="00F254AA">
          <w:rPr>
            <w:rStyle w:val="Hyperlink"/>
            <w:i/>
          </w:rPr>
          <w:t>info@sunnybeachbg.net</w:t>
        </w:r>
      </w:hyperlink>
      <w:r w:rsidR="00E10137" w:rsidRPr="00F254AA">
        <w:rPr>
          <w:i/>
        </w:rPr>
        <w:t>, до 16:30ч. на деня, предхождащ заседанието на ОСА</w:t>
      </w:r>
    </w:p>
    <w:p w:rsidR="00756852" w:rsidRDefault="00756852" w:rsidP="003C3A1E">
      <w:pPr>
        <w:widowControl w:val="0"/>
        <w:tabs>
          <w:tab w:val="left" w:pos="0"/>
          <w:tab w:val="left" w:pos="9923"/>
        </w:tabs>
        <w:autoSpaceDE w:val="0"/>
        <w:autoSpaceDN w:val="0"/>
        <w:adjustRightInd w:val="0"/>
        <w:ind w:right="-426" w:firstLine="567"/>
        <w:jc w:val="both"/>
      </w:pPr>
    </w:p>
    <w:p w:rsidR="00C821F9" w:rsidRPr="00756852" w:rsidRDefault="00C821F9" w:rsidP="003C3A1E">
      <w:pPr>
        <w:widowControl w:val="0"/>
        <w:tabs>
          <w:tab w:val="left" w:pos="0"/>
          <w:tab w:val="left" w:pos="9923"/>
        </w:tabs>
        <w:autoSpaceDE w:val="0"/>
        <w:autoSpaceDN w:val="0"/>
        <w:adjustRightInd w:val="0"/>
        <w:ind w:right="-426" w:firstLine="567"/>
        <w:jc w:val="both"/>
      </w:pPr>
      <w:r w:rsidRPr="00756852">
        <w:t>УПЪЛНОМОЩИТЕЛ:</w:t>
      </w:r>
    </w:p>
    <w:p w:rsidR="005A004D" w:rsidRDefault="00C821F9" w:rsidP="003C3A1E">
      <w:pPr>
        <w:widowControl w:val="0"/>
        <w:tabs>
          <w:tab w:val="left" w:pos="0"/>
          <w:tab w:val="left" w:pos="9923"/>
        </w:tabs>
        <w:autoSpaceDE w:val="0"/>
        <w:autoSpaceDN w:val="0"/>
        <w:adjustRightInd w:val="0"/>
        <w:ind w:right="-426" w:firstLine="567"/>
        <w:jc w:val="both"/>
      </w:pPr>
      <w:r w:rsidRPr="00756852">
        <w:t xml:space="preserve">Нотариална заверка за подпис и за съдържание </w:t>
      </w:r>
    </w:p>
    <w:p w:rsidR="00E10137" w:rsidRDefault="00E10137" w:rsidP="003C3A1E">
      <w:pPr>
        <w:widowControl w:val="0"/>
        <w:tabs>
          <w:tab w:val="left" w:pos="0"/>
          <w:tab w:val="left" w:pos="9923"/>
        </w:tabs>
        <w:autoSpaceDE w:val="0"/>
        <w:autoSpaceDN w:val="0"/>
        <w:adjustRightInd w:val="0"/>
        <w:ind w:right="-426" w:firstLine="567"/>
        <w:jc w:val="both"/>
      </w:pPr>
    </w:p>
    <w:p w:rsidR="00E10137" w:rsidRPr="00756852" w:rsidRDefault="00E10137" w:rsidP="003C3A1E">
      <w:pPr>
        <w:widowControl w:val="0"/>
        <w:tabs>
          <w:tab w:val="left" w:pos="0"/>
          <w:tab w:val="left" w:pos="9923"/>
        </w:tabs>
        <w:autoSpaceDE w:val="0"/>
        <w:autoSpaceDN w:val="0"/>
        <w:adjustRightInd w:val="0"/>
        <w:ind w:right="-426" w:firstLine="567"/>
        <w:jc w:val="both"/>
      </w:pPr>
      <w:r w:rsidRPr="00F254AA">
        <w:rPr>
          <w:i/>
        </w:rPr>
        <w:t>.</w:t>
      </w:r>
    </w:p>
    <w:sectPr w:rsidR="00E10137" w:rsidRPr="00756852" w:rsidSect="00CC0FA3">
      <w:footerReference w:type="default" r:id="rId9"/>
      <w:pgSz w:w="11904" w:h="16840"/>
      <w:pgMar w:top="993" w:right="989" w:bottom="810" w:left="1276" w:header="708" w:footer="708" w:gutter="0"/>
      <w:cols w:space="708" w:equalWidth="0">
        <w:col w:w="9639"/>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BD4" w:rsidRDefault="00683BD4">
      <w:r>
        <w:separator/>
      </w:r>
    </w:p>
  </w:endnote>
  <w:endnote w:type="continuationSeparator" w:id="1">
    <w:p w:rsidR="00683BD4" w:rsidRDefault="00683B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884"/>
      <w:gridCol w:w="1971"/>
    </w:tblGrid>
    <w:tr w:rsidR="00426EE3" w:rsidTr="00426EE3">
      <w:trPr>
        <w:trHeight w:val="727"/>
      </w:trPr>
      <w:tc>
        <w:tcPr>
          <w:tcW w:w="4000" w:type="pct"/>
          <w:tcBorders>
            <w:right w:val="triple" w:sz="4" w:space="0" w:color="5B9BD5"/>
          </w:tcBorders>
        </w:tcPr>
        <w:p w:rsidR="00426EE3" w:rsidRPr="00426EE3" w:rsidRDefault="00683BD4">
          <w:pPr>
            <w:tabs>
              <w:tab w:val="left" w:pos="620"/>
              <w:tab w:val="center" w:pos="4320"/>
            </w:tabs>
            <w:jc w:val="right"/>
            <w:rPr>
              <w:rFonts w:ascii="Calibri Light" w:hAnsi="Calibri Light"/>
              <w:sz w:val="20"/>
              <w:szCs w:val="20"/>
            </w:rPr>
          </w:pPr>
        </w:p>
      </w:tc>
      <w:tc>
        <w:tcPr>
          <w:tcW w:w="1000" w:type="pct"/>
          <w:tcBorders>
            <w:left w:val="triple" w:sz="4" w:space="0" w:color="5B9BD5"/>
          </w:tcBorders>
        </w:tcPr>
        <w:p w:rsidR="00426EE3" w:rsidRPr="00426EE3" w:rsidRDefault="00C71697">
          <w:pPr>
            <w:tabs>
              <w:tab w:val="left" w:pos="1490"/>
            </w:tabs>
            <w:rPr>
              <w:rFonts w:ascii="Calibri Light" w:hAnsi="Calibri Light"/>
              <w:sz w:val="28"/>
              <w:szCs w:val="28"/>
            </w:rPr>
          </w:pPr>
          <w:r>
            <w:fldChar w:fldCharType="begin"/>
          </w:r>
          <w:r w:rsidR="00C821F9">
            <w:instrText xml:space="preserve"> PAGE    \* MERGEFORMAT </w:instrText>
          </w:r>
          <w:r w:rsidRPr="00C71697">
            <w:fldChar w:fldCharType="separate"/>
          </w:r>
          <w:r w:rsidR="00E10137">
            <w:rPr>
              <w:noProof/>
            </w:rPr>
            <w:t>4</w:t>
          </w:r>
          <w:r>
            <w:rPr>
              <w:noProof/>
            </w:rPr>
            <w:fldChar w:fldCharType="end"/>
          </w:r>
        </w:p>
      </w:tc>
    </w:tr>
  </w:tbl>
  <w:p w:rsidR="00426EE3" w:rsidRDefault="00683B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BD4" w:rsidRDefault="00683BD4">
      <w:r>
        <w:separator/>
      </w:r>
    </w:p>
  </w:footnote>
  <w:footnote w:type="continuationSeparator" w:id="1">
    <w:p w:rsidR="00683BD4" w:rsidRDefault="00683B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65F05"/>
    <w:multiLevelType w:val="hybridMultilevel"/>
    <w:tmpl w:val="05F0233E"/>
    <w:lvl w:ilvl="0" w:tplc="0402000F">
      <w:start w:val="1"/>
      <w:numFmt w:val="decimal"/>
      <w:lvlText w:val="%1."/>
      <w:lvlJc w:val="left"/>
      <w:pPr>
        <w:tabs>
          <w:tab w:val="num" w:pos="2280"/>
        </w:tabs>
        <w:ind w:left="2280" w:hanging="360"/>
      </w:pPr>
      <w:rPr>
        <w:rFonts w:cs="Times New Roman"/>
      </w:rPr>
    </w:lvl>
    <w:lvl w:ilvl="1" w:tplc="04020019">
      <w:start w:val="1"/>
      <w:numFmt w:val="lowerLetter"/>
      <w:lvlText w:val="%2."/>
      <w:lvlJc w:val="left"/>
      <w:pPr>
        <w:tabs>
          <w:tab w:val="num" w:pos="3000"/>
        </w:tabs>
        <w:ind w:left="3000" w:hanging="360"/>
      </w:pPr>
      <w:rPr>
        <w:rFonts w:cs="Times New Roman"/>
      </w:rPr>
    </w:lvl>
    <w:lvl w:ilvl="2" w:tplc="0402001B">
      <w:start w:val="1"/>
      <w:numFmt w:val="lowerRoman"/>
      <w:lvlText w:val="%3."/>
      <w:lvlJc w:val="right"/>
      <w:pPr>
        <w:tabs>
          <w:tab w:val="num" w:pos="3720"/>
        </w:tabs>
        <w:ind w:left="3720" w:hanging="180"/>
      </w:pPr>
      <w:rPr>
        <w:rFonts w:cs="Times New Roman"/>
      </w:rPr>
    </w:lvl>
    <w:lvl w:ilvl="3" w:tplc="0402000F">
      <w:start w:val="1"/>
      <w:numFmt w:val="decimal"/>
      <w:lvlText w:val="%4."/>
      <w:lvlJc w:val="left"/>
      <w:pPr>
        <w:tabs>
          <w:tab w:val="num" w:pos="4440"/>
        </w:tabs>
        <w:ind w:left="4440" w:hanging="360"/>
      </w:pPr>
      <w:rPr>
        <w:rFonts w:cs="Times New Roman"/>
      </w:rPr>
    </w:lvl>
    <w:lvl w:ilvl="4" w:tplc="04020019">
      <w:start w:val="1"/>
      <w:numFmt w:val="lowerLetter"/>
      <w:lvlText w:val="%5."/>
      <w:lvlJc w:val="left"/>
      <w:pPr>
        <w:tabs>
          <w:tab w:val="num" w:pos="5160"/>
        </w:tabs>
        <w:ind w:left="5160" w:hanging="360"/>
      </w:pPr>
      <w:rPr>
        <w:rFonts w:cs="Times New Roman"/>
      </w:rPr>
    </w:lvl>
    <w:lvl w:ilvl="5" w:tplc="0402001B">
      <w:start w:val="1"/>
      <w:numFmt w:val="lowerRoman"/>
      <w:lvlText w:val="%6."/>
      <w:lvlJc w:val="right"/>
      <w:pPr>
        <w:tabs>
          <w:tab w:val="num" w:pos="5880"/>
        </w:tabs>
        <w:ind w:left="5880" w:hanging="180"/>
      </w:pPr>
      <w:rPr>
        <w:rFonts w:cs="Times New Roman"/>
      </w:rPr>
    </w:lvl>
    <w:lvl w:ilvl="6" w:tplc="0402000F">
      <w:start w:val="1"/>
      <w:numFmt w:val="decimal"/>
      <w:lvlText w:val="%7."/>
      <w:lvlJc w:val="left"/>
      <w:pPr>
        <w:tabs>
          <w:tab w:val="num" w:pos="6600"/>
        </w:tabs>
        <w:ind w:left="6600" w:hanging="360"/>
      </w:pPr>
      <w:rPr>
        <w:rFonts w:cs="Times New Roman"/>
      </w:rPr>
    </w:lvl>
    <w:lvl w:ilvl="7" w:tplc="04020019">
      <w:start w:val="1"/>
      <w:numFmt w:val="lowerLetter"/>
      <w:lvlText w:val="%8."/>
      <w:lvlJc w:val="left"/>
      <w:pPr>
        <w:tabs>
          <w:tab w:val="num" w:pos="7320"/>
        </w:tabs>
        <w:ind w:left="7320" w:hanging="360"/>
      </w:pPr>
      <w:rPr>
        <w:rFonts w:cs="Times New Roman"/>
      </w:rPr>
    </w:lvl>
    <w:lvl w:ilvl="8" w:tplc="0402001B">
      <w:start w:val="1"/>
      <w:numFmt w:val="lowerRoman"/>
      <w:lvlText w:val="%9."/>
      <w:lvlJc w:val="right"/>
      <w:pPr>
        <w:tabs>
          <w:tab w:val="num" w:pos="8040"/>
        </w:tabs>
        <w:ind w:left="8040" w:hanging="180"/>
      </w:pPr>
      <w:rPr>
        <w:rFonts w:cs="Times New Roman"/>
      </w:rPr>
    </w:lvl>
  </w:abstractNum>
  <w:abstractNum w:abstractNumId="1">
    <w:nsid w:val="373D5352"/>
    <w:multiLevelType w:val="hybridMultilevel"/>
    <w:tmpl w:val="88EC5816"/>
    <w:lvl w:ilvl="0" w:tplc="C4E2A84C">
      <w:start w:val="1"/>
      <w:numFmt w:val="decimal"/>
      <w:lvlText w:val="%1."/>
      <w:lvlJc w:val="left"/>
      <w:pPr>
        <w:ind w:left="135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E1269CB"/>
    <w:multiLevelType w:val="hybridMultilevel"/>
    <w:tmpl w:val="AA1436A6"/>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nsid w:val="42711C92"/>
    <w:multiLevelType w:val="hybridMultilevel"/>
    <w:tmpl w:val="C7C44C1E"/>
    <w:lvl w:ilvl="0" w:tplc="80909950">
      <w:start w:val="1"/>
      <w:numFmt w:val="decimal"/>
      <w:lvlText w:val="%1."/>
      <w:lvlJc w:val="left"/>
      <w:pPr>
        <w:ind w:left="1440" w:hanging="360"/>
      </w:pPr>
      <w:rPr>
        <w:rFonts w:cs="Times New Roman"/>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hyphenationZone w:val="425"/>
  <w:characterSpacingControl w:val="doNotCompress"/>
  <w:footnotePr>
    <w:footnote w:id="0"/>
    <w:footnote w:id="1"/>
  </w:footnotePr>
  <w:endnotePr>
    <w:endnote w:id="0"/>
    <w:endnote w:id="1"/>
  </w:endnotePr>
  <w:compat/>
  <w:rsids>
    <w:rsidRoot w:val="00DA0A43"/>
    <w:rsid w:val="00012807"/>
    <w:rsid w:val="0002157F"/>
    <w:rsid w:val="0017718D"/>
    <w:rsid w:val="00354F73"/>
    <w:rsid w:val="003C3A1E"/>
    <w:rsid w:val="005A004D"/>
    <w:rsid w:val="00683BD4"/>
    <w:rsid w:val="00756852"/>
    <w:rsid w:val="00AD4E6A"/>
    <w:rsid w:val="00B65A66"/>
    <w:rsid w:val="00C71697"/>
    <w:rsid w:val="00C821F9"/>
    <w:rsid w:val="00CC0FA3"/>
    <w:rsid w:val="00DA0A43"/>
    <w:rsid w:val="00DD2371"/>
    <w:rsid w:val="00DE7964"/>
    <w:rsid w:val="00E101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1F9"/>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C821F9"/>
    <w:pPr>
      <w:spacing w:before="100" w:beforeAutospacing="1" w:after="100" w:afterAutospacing="1"/>
    </w:pPr>
    <w:rPr>
      <w:lang/>
    </w:rPr>
  </w:style>
  <w:style w:type="character" w:customStyle="1" w:styleId="NormalWebChar">
    <w:name w:val="Normal (Web) Char"/>
    <w:link w:val="NormalWeb"/>
    <w:uiPriority w:val="99"/>
    <w:locked/>
    <w:rsid w:val="00C821F9"/>
    <w:rPr>
      <w:rFonts w:ascii="Times New Roman" w:eastAsia="Times New Roman" w:hAnsi="Times New Roman" w:cs="Times New Roman"/>
      <w:sz w:val="24"/>
      <w:szCs w:val="24"/>
      <w:lang/>
    </w:rPr>
  </w:style>
  <w:style w:type="paragraph" w:styleId="Footer">
    <w:name w:val="footer"/>
    <w:basedOn w:val="Normal"/>
    <w:link w:val="FooterChar"/>
    <w:rsid w:val="00C821F9"/>
    <w:pPr>
      <w:tabs>
        <w:tab w:val="center" w:pos="4680"/>
        <w:tab w:val="right" w:pos="9360"/>
      </w:tabs>
    </w:pPr>
  </w:style>
  <w:style w:type="character" w:customStyle="1" w:styleId="FooterChar">
    <w:name w:val="Footer Char"/>
    <w:basedOn w:val="DefaultParagraphFont"/>
    <w:link w:val="Footer"/>
    <w:rsid w:val="00C821F9"/>
    <w:rPr>
      <w:rFonts w:ascii="Times New Roman" w:eastAsia="Times New Roman" w:hAnsi="Times New Roman" w:cs="Times New Roman"/>
      <w:sz w:val="24"/>
      <w:szCs w:val="24"/>
      <w:lang w:val="bg-BG" w:eastAsia="bg-BG"/>
    </w:rPr>
  </w:style>
  <w:style w:type="character" w:styleId="Hyperlink">
    <w:name w:val="Hyperlink"/>
    <w:basedOn w:val="DefaultParagraphFont"/>
    <w:uiPriority w:val="99"/>
    <w:rsid w:val="00756852"/>
    <w:rPr>
      <w:rFonts w:cs="Times New Roman"/>
      <w:color w:val="0563C1" w:themeColor="hyperlink"/>
      <w:u w:val="single"/>
    </w:rPr>
  </w:style>
  <w:style w:type="character" w:customStyle="1" w:styleId="FontStyle11">
    <w:name w:val="Font Style11"/>
    <w:rsid w:val="00756852"/>
    <w:rPr>
      <w:rFonts w:ascii="Arial" w:hAnsi="Arial"/>
      <w:sz w:val="18"/>
    </w:rPr>
  </w:style>
  <w:style w:type="paragraph" w:styleId="BlockText">
    <w:name w:val="Block Text"/>
    <w:basedOn w:val="Normal"/>
    <w:uiPriority w:val="99"/>
    <w:rsid w:val="00756852"/>
    <w:pPr>
      <w:widowControl w:val="0"/>
      <w:autoSpaceDE w:val="0"/>
      <w:autoSpaceDN w:val="0"/>
      <w:adjustRightInd w:val="0"/>
      <w:ind w:left="60" w:right="-625" w:firstLine="660"/>
      <w:jc w:val="both"/>
    </w:pPr>
    <w:rPr>
      <w:sz w:val="20"/>
      <w:szCs w:val="20"/>
      <w:lang w:val="en-US"/>
    </w:rPr>
  </w:style>
  <w:style w:type="paragraph" w:styleId="ListParagraph">
    <w:name w:val="List Paragraph"/>
    <w:basedOn w:val="Normal"/>
    <w:uiPriority w:val="34"/>
    <w:qFormat/>
    <w:rsid w:val="003C3A1E"/>
    <w:pPr>
      <w:widowControl w:val="0"/>
      <w:autoSpaceDE w:val="0"/>
      <w:autoSpaceDN w:val="0"/>
      <w:adjustRightInd w:val="0"/>
      <w:spacing w:after="200" w:line="276" w:lineRule="auto"/>
      <w:ind w:left="720"/>
      <w:contextualSpacing/>
    </w:pPr>
    <w:rPr>
      <w:rFonts w:ascii="Calibri" w:hAnsi="Calibri"/>
      <w:sz w:val="22"/>
      <w:szCs w:val="22"/>
      <w:lang w:eastAsia="en-US"/>
    </w:rPr>
  </w:style>
  <w:style w:type="paragraph" w:customStyle="1" w:styleId="m">
    <w:name w:val="m"/>
    <w:basedOn w:val="Normal"/>
    <w:rsid w:val="003C3A1E"/>
    <w:pPr>
      <w:widowControl w:val="0"/>
      <w:autoSpaceDE w:val="0"/>
      <w:autoSpaceDN w:val="0"/>
      <w:adjustRightInd w:val="0"/>
      <w:spacing w:before="100" w:beforeAutospacing="1" w:after="100" w:afterAutospacing="1"/>
    </w:pPr>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nnybeachbg.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07AB6-4F93-4ABB-82EC-37E2D4A5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1797</Words>
  <Characters>10248</Characters>
  <Application>Microsoft Office Word</Application>
  <DocSecurity>0</DocSecurity>
  <Lines>85</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LENOVO</cp:lastModifiedBy>
  <cp:revision>8</cp:revision>
  <dcterms:created xsi:type="dcterms:W3CDTF">2020-06-07T16:39:00Z</dcterms:created>
  <dcterms:modified xsi:type="dcterms:W3CDTF">2023-05-15T12:11:00Z</dcterms:modified>
</cp:coreProperties>
</file>